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97CD0">
            <w:pPr>
              <w:pStyle w:val="NoSpacing"/>
            </w:pPr>
            <w:r>
              <w:drawing>
                <wp:inline distT="0" distB="0" distL="0" distR="0" wp14:anchorId="508073A7" wp14:editId="6AE1C075">
                  <wp:extent cx="4619953" cy="3464965"/>
                  <wp:effectExtent l="0" t="0" r="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19953" cy="34649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49E39"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C15D7A" w:rsidRDefault="001B33F7" w:rsidP="001462B7">
                  <w:pPr>
                    <w:pStyle w:val="Title"/>
                    <w:jc w:val="center"/>
                    <w:rPr>
                      <w:sz w:val="56"/>
                    </w:rPr>
                  </w:pPr>
                  <w:r>
                    <w:rPr>
                      <w:noProof/>
                      <w:sz w:val="36"/>
                    </w:rPr>
                    <w:drawing>
                      <wp:anchor distT="0" distB="0" distL="114300" distR="114300" simplePos="0" relativeHeight="251700224" behindDoc="0" locked="0" layoutInCell="1" allowOverlap="1" wp14:anchorId="71A12CD5" wp14:editId="4F41C99C">
                        <wp:simplePos x="0" y="0"/>
                        <wp:positionH relativeFrom="column">
                          <wp:posOffset>205196</wp:posOffset>
                        </wp:positionH>
                        <wp:positionV relativeFrom="paragraph">
                          <wp:posOffset>1261110</wp:posOffset>
                        </wp:positionV>
                        <wp:extent cx="1839595" cy="1594485"/>
                        <wp:effectExtent l="0" t="0" r="825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9595" cy="1594485"/>
                                </a:xfrm>
                                <a:prstGeom prst="rect">
                                  <a:avLst/>
                                </a:prstGeom>
                                <a:noFill/>
                              </pic:spPr>
                            </pic:pic>
                          </a:graphicData>
                        </a:graphic>
                        <wp14:sizeRelH relativeFrom="page">
                          <wp14:pctWidth>0</wp14:pctWidth>
                        </wp14:sizeRelH>
                        <wp14:sizeRelV relativeFrom="page">
                          <wp14:pctHeight>0</wp14:pctHeight>
                        </wp14:sizeRelV>
                      </wp:anchor>
                    </w:drawing>
                  </w:r>
                  <w:sdt>
                    <w:sdtPr>
                      <w:rPr>
                        <w:sz w:val="5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C15D7A" w:rsidRPr="00C15D7A">
                        <w:rPr>
                          <w:sz w:val="56"/>
                        </w:rPr>
                        <w:t>Agricultural Education</w:t>
                      </w:r>
                    </w:sdtContent>
                  </w:sdt>
                </w:p>
                <w:sdt>
                  <w:sdtPr>
                    <w:rPr>
                      <w:sz w:val="2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1462B7" w:rsidP="00C15D7A">
                      <w:pPr>
                        <w:pStyle w:val="Subtitle"/>
                      </w:pPr>
                      <w:proofErr w:type="gramStart"/>
                      <w:r w:rsidRPr="001462B7">
                        <w:rPr>
                          <w:sz w:val="20"/>
                        </w:rPr>
                        <w:t>at</w:t>
                      </w:r>
                      <w:proofErr w:type="gramEnd"/>
                      <w:r w:rsidRPr="001462B7">
                        <w:rPr>
                          <w:sz w:val="20"/>
                        </w:rPr>
                        <w:t xml:space="preserve"> Waterford Union High School</w:t>
                      </w:r>
                    </w:p>
                  </w:sdtContent>
                </w:sdt>
              </w:tc>
            </w:tr>
            <w:tr w:rsidR="0001065E">
              <w:trPr>
                <w:trHeight w:val="3312"/>
              </w:trPr>
              <w:tc>
                <w:tcPr>
                  <w:tcW w:w="5000" w:type="pct"/>
                  <w:vAlign w:val="bottom"/>
                </w:tcPr>
                <w:p w:rsidR="0001065E" w:rsidRDefault="001462B7" w:rsidP="00165C28">
                  <w:pPr>
                    <w:pStyle w:val="Subtitle"/>
                  </w:pPr>
                  <w:r w:rsidRPr="001462B7">
                    <w:rPr>
                      <w:sz w:val="36"/>
                    </w:rPr>
                    <w:t>January 26</w:t>
                  </w:r>
                  <w:r w:rsidRPr="001462B7">
                    <w:rPr>
                      <w:sz w:val="36"/>
                      <w:vertAlign w:val="superscript"/>
                    </w:rPr>
                    <w:t>th</w:t>
                  </w:r>
                  <w:r w:rsidRPr="001462B7">
                    <w:rPr>
                      <w:sz w:val="36"/>
                    </w:rPr>
                    <w:t>, 201</w:t>
                  </w:r>
                  <w:r w:rsidR="00165C28">
                    <w:rPr>
                      <w:sz w:val="36"/>
                    </w:rPr>
                    <w:t>5</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8AB833" w:themeFill="accent2"/>
            <w:tcMar>
              <w:left w:w="0" w:type="dxa"/>
              <w:right w:w="115" w:type="dxa"/>
            </w:tcMar>
            <w:vAlign w:val="center"/>
          </w:tcPr>
          <w:p w:rsidR="0001065E" w:rsidRDefault="00C15D7A" w:rsidP="00C15D7A">
            <w:pPr>
              <w:pStyle w:val="Heading4"/>
              <w:outlineLvl w:val="3"/>
            </w:pPr>
            <w:r>
              <w:t xml:space="preserve">Successful Individuals, Vibrant Communities, and a More Sustainable World. </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01065E">
            <w:pPr>
              <w:pStyle w:val="Heading4"/>
              <w:outlineLvl w:val="3"/>
            </w:pPr>
          </w:p>
        </w:tc>
      </w:tr>
    </w:tbl>
    <w:p w:rsidR="0001065E" w:rsidRDefault="00121BB0">
      <w:pPr>
        <w:sectPr w:rsidR="0001065E">
          <w:headerReference w:type="default" r:id="rId11"/>
          <w:headerReference w:type="first" r:id="rId12"/>
          <w:pgSz w:w="12240" w:h="15840" w:code="1"/>
          <w:pgMar w:top="720" w:right="576" w:bottom="720" w:left="576" w:header="360" w:footer="720" w:gutter="0"/>
          <w:cols w:space="720"/>
          <w:titlePg/>
          <w:docGrid w:linePitch="360"/>
        </w:sectPr>
      </w:pPr>
      <w:r>
        <w:rPr>
          <w:noProof/>
        </w:rPr>
        <mc:AlternateContent>
          <mc:Choice Requires="wps">
            <w:drawing>
              <wp:anchor distT="0" distB="0" distL="114300" distR="114300" simplePos="0" relativeHeight="251711488" behindDoc="0" locked="0" layoutInCell="1" allowOverlap="1" wp14:anchorId="11BA2C91" wp14:editId="2E4C6FC6">
                <wp:simplePos x="0" y="0"/>
                <wp:positionH relativeFrom="margin">
                  <wp:posOffset>4726305</wp:posOffset>
                </wp:positionH>
                <wp:positionV relativeFrom="paragraph">
                  <wp:posOffset>282575</wp:posOffset>
                </wp:positionV>
                <wp:extent cx="2991556"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991556" cy="1828800"/>
                        </a:xfrm>
                        <a:prstGeom prst="rect">
                          <a:avLst/>
                        </a:prstGeom>
                        <a:noFill/>
                        <a:ln>
                          <a:noFill/>
                        </a:ln>
                        <a:effectLst/>
                      </wps:spPr>
                      <wps:txbx>
                        <w:txbxContent>
                          <w:p w:rsidR="00121BB0" w:rsidRPr="00121BB0" w:rsidRDefault="00121BB0" w:rsidP="00121BB0">
                            <w:pPr>
                              <w:rPr>
                                <w:rFonts w:ascii="Bradley Hand ITC" w:hAnsi="Bradley Hand ITC"/>
                                <w:b/>
                                <w:noProof/>
                                <w:color w:val="auto"/>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1BB0">
                              <w:rPr>
                                <w:rFonts w:ascii="Bradley Hand ITC" w:hAnsi="Bradley Hand ITC"/>
                                <w:b/>
                                <w:noProof/>
                                <w:color w:val="auto"/>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Students at work in the Ag Dept 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1BA2C91" id="_x0000_t202" coordsize="21600,21600" o:spt="202" path="m,l,21600r21600,l21600,xe">
                <v:stroke joinstyle="miter"/>
                <v:path gradientshapeok="t" o:connecttype="rect"/>
              </v:shapetype>
              <v:shape id="Text Box 12" o:spid="_x0000_s1026" type="#_x0000_t202" style="position:absolute;margin-left:372.15pt;margin-top:22.25pt;width:235.55pt;height:2in;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wtMAIAAGAEAAAOAAAAZHJzL2Uyb0RvYy54bWysVMGO2jAQvVfqP1i+l5AIthARVnRXVJXQ&#10;7kpQ7dk4DomU2K5tSOjX99khLN32VPXijGfG45n3nrO475qanISxlZIZjUdjSoTkKq/kIaPfd+tP&#10;M0qsYzJntZIio2dh6f3y44dFq1ORqFLVuTAERaRNW53R0jmdRpHlpWiYHSktJIKFMg1z2JpDlBvW&#10;onpTR8l4fBe1yuTaKC6shfexD9JlqF8UgrvnorDCkTqj6M2F1YR179douWDpwTBdVvzSBvuHLhpW&#10;SVx6LfXIHCNHU/1Rqqm4UVYVbsRVE6miqLgIM2CaePxumm3JtAizAByrrzDZ/1eWP51eDKlycJdQ&#10;IlkDjnaic+SL6ghcwKfVNkXaViPRdfAjd/BbOP3YXWEa/8VABHEgfb6i66txOJP5PJ5O7yjhiMWz&#10;ZDYbB/yjt+PaWPdVqIZ4I6MG9AVU2WljHVpB6pDib5NqXdV1oLCWvzmQ2HtE0MDltJ+k79hbrtt3&#10;YfLJMM1e5WcMaVQvE6v5ukIjG2bdCzPQBeaC1t0zlqJWbUbVxaKkVObn3/w+H3QhSkkLnWXU/jgy&#10;Iyipv0kQOY8nEy/MsJlMPyfYmNvI/jYij82DgpRjvCrNg+nzXT2YhVHNK57Eyt+KEJMcd2fUDeaD&#10;69WPJ8XFahWSIEXN3EZuNfelPZIe5l33yoy+cOFA45MaFMnSd5T0uf6k1aujAzGBL49zjyrI8xvI&#10;ONB4eXL+ndzuQ9bbj2H5CwAA//8DAFBLAwQUAAYACAAAACEALg3Xad8AAAALAQAADwAAAGRycy9k&#10;b3ducmV2LnhtbEyPy07DMBBF90j8gzVI7KjzcKBKM6kqHhILNi1h78ZDHBHbUew26d/jrmA5ukf3&#10;nqm2ixnYmSbfO4uQrhJgZFunetshNJ9vD2tgPkir5OAsIVzIw7a+valkqdxs93Q+hI7FEutLiaBD&#10;GEvOfavJSL9yI9mYfbvJyBDPqeNqknMsNwPPkuSRG9nbuKDlSM+a2p/DySCEoHbppXk1/v1r+XiZ&#10;ddIWskG8v1t2G2CBlvAHw1U/qkMdnY7uZJVnA8KTEHlEEYQogF2BLC0EsCNCnmcF8Lri/3+ofwEA&#10;AP//AwBQSwECLQAUAAYACAAAACEAtoM4kv4AAADhAQAAEwAAAAAAAAAAAAAAAAAAAAAAW0NvbnRl&#10;bnRfVHlwZXNdLnhtbFBLAQItABQABgAIAAAAIQA4/SH/1gAAAJQBAAALAAAAAAAAAAAAAAAAAC8B&#10;AABfcmVscy8ucmVsc1BLAQItABQABgAIAAAAIQAXOVwtMAIAAGAEAAAOAAAAAAAAAAAAAAAAAC4C&#10;AABkcnMvZTJvRG9jLnhtbFBLAQItABQABgAIAAAAIQAuDddp3wAAAAsBAAAPAAAAAAAAAAAAAAAA&#10;AIoEAABkcnMvZG93bnJldi54bWxQSwUGAAAAAAQABADzAAAAlgUAAAAA&#10;" filled="f" stroked="f">
                <v:textbox style="mso-fit-shape-to-text:t">
                  <w:txbxContent>
                    <w:p w:rsidR="00121BB0" w:rsidRPr="00121BB0" w:rsidRDefault="00121BB0" w:rsidP="00121BB0">
                      <w:pPr>
                        <w:rPr>
                          <w:rFonts w:ascii="Bradley Hand ITC" w:hAnsi="Bradley Hand ITC"/>
                          <w:b/>
                          <w:noProof/>
                          <w:color w:val="auto"/>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1BB0">
                        <w:rPr>
                          <w:rFonts w:ascii="Bradley Hand ITC" w:hAnsi="Bradley Hand ITC"/>
                          <w:b/>
                          <w:noProof/>
                          <w:color w:val="auto"/>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Students at work in the Ag Dept Lab.</w:t>
                      </w:r>
                    </w:p>
                  </w:txbxContent>
                </v:textbox>
                <w10:wrap anchorx="margin"/>
              </v:shape>
            </w:pict>
          </mc:Fallback>
        </mc:AlternateContent>
      </w:r>
      <w:r w:rsidR="0098328A">
        <w:rPr>
          <w:noProof/>
        </w:rPr>
        <mc:AlternateContent>
          <mc:Choice Requires="wps">
            <w:drawing>
              <wp:anchor distT="0" distB="0" distL="114300" distR="114300" simplePos="0" relativeHeight="251657216" behindDoc="0" locked="0" layoutInCell="0" allowOverlap="1" wp14:anchorId="55A0A105" wp14:editId="0E4E30BC">
                <wp:simplePos x="0" y="0"/>
                <wp:positionH relativeFrom="margin">
                  <wp:posOffset>-6985</wp:posOffset>
                </wp:positionH>
                <wp:positionV relativeFrom="page">
                  <wp:posOffset>4288790</wp:posOffset>
                </wp:positionV>
                <wp:extent cx="4524375" cy="38100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1462B7" w:rsidRDefault="001462B7" w:rsidP="0098328A">
                            <w:pPr>
                              <w:pStyle w:val="Heading1"/>
                              <w:spacing w:before="0"/>
                              <w:rPr>
                                <w:sz w:val="48"/>
                              </w:rPr>
                            </w:pPr>
                            <w:r w:rsidRPr="001462B7">
                              <w:rPr>
                                <w:sz w:val="48"/>
                              </w:rPr>
                              <w:t>What is Agricultural Education?</w:t>
                            </w:r>
                          </w:p>
                          <w:p w:rsidR="0001065E" w:rsidRDefault="0001065E">
                            <w:pPr>
                              <w:pStyle w:val="Nam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0A105" id="Text Box 5" o:spid="_x0000_s1027" type="#_x0000_t202" style="position:absolute;margin-left:-.55pt;margin-top:337.7pt;width:356.25pt;height:3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3EwdQIAAFIFAAAOAAAAZHJzL2Uyb0RvYy54bWysVFFPGzEMfp+0/xDlfdy1UIYqrqgDMU1C&#10;gICJ5zSXtKclcZa4vet+/ZzcXUFsL0x7yfnsz4792c75RWcN26kQG3AVnxyVnCknoW7cuuLfn64/&#10;nXEWUbhaGHCq4nsV+cXi44fz1s/VFDZgahUYBXFx3vqKbxD9vCii3Cgr4hF45cioIViB9BvWRR1E&#10;S9GtKaZleVq0EGofQKoYSXvVG/kix9daSbzTOipkpuKUG+Yz5HOVzmJxLubrIPymkUMa4h+ysKJx&#10;dOkh1JVAwbah+SOUbWSACBqPJNgCtG6kyjVQNZPyTTWPG+FVroXIif5AU/x/YeXt7j6wpq74jDMn&#10;LLXoSXXIvkDHZomd1sc5gR49wbAjNXV51EdSpqI7HWz6UjmM7MTz/sBtCiZJeTKbnhx/pksk2Y7P&#10;JmWZyS9evH2I+FWBZUmoeKDeZUrF7iYiZULQEZIuc3DdGJP7ZxxrK356PCuzw8FCHsYlrMqTMIRJ&#10;FfWZZwn3RiWMcQ9KExO5gKTIM6guTWA7QdMjpFQOc+05LqETSlMS73Ec8C9Zvce5r2O8GRwenG3j&#10;IOTq36Rd/xhT1j2eiHxVdxKxW3VDp1dQ76nRAfpFiV5eN9SNGxHxXgTaDOotbTve0aENEOswSJxt&#10;IPz6mz7haWDJyllLm1bx+HMrguLMfHM0ymktRyGMwmoU3NZeAtE/oXfEyyySQ0AzijqAfaZHYJlu&#10;IZNwku6qOI7iJfb7To+IVMtlBtHyeYE37tHLFDp1I83WU/csgh8GEGl0b2HcQTF/M4c9Nnk6WG4R&#10;dJOHNBHaszgQTYubZ3d4ZNLL8Po/o16ewsVvAAAA//8DAFBLAwQUAAYACAAAACEAVqc9I98AAAAK&#10;AQAADwAAAGRycy9kb3ducmV2LnhtbEyPS0/EMAyE70j8h8hI3HbT8NhFpekK8bjBAgtIcEsb01Y0&#10;TpWk3fLvMSe4jT2j8ediM7teTBhi50mDWmYgkGpvO2o0vL7cLS5AxGTImt4TavjGCJvy8KAwufV7&#10;esZplxrBJRRzo6FNaciljHWLzsSlH5DY+/TBmcRjaKQNZs/lrpcnWbaSznTEF1oz4HWL9ddudBr6&#10;9xjuqyx9TDfNQ3p6lOPbrdpqfXw0X12CSDinvzD84jM6lMxU+ZFsFL2GhVKc1LBan5+B4MBaKRYV&#10;i1PeyLKQ/18ofwAAAP//AwBQSwECLQAUAAYACAAAACEAtoM4kv4AAADhAQAAEwAAAAAAAAAAAAAA&#10;AAAAAAAAW0NvbnRlbnRfVHlwZXNdLnhtbFBLAQItABQABgAIAAAAIQA4/SH/1gAAAJQBAAALAAAA&#10;AAAAAAAAAAAAAC8BAABfcmVscy8ucmVsc1BLAQItABQABgAIAAAAIQD3N3EwdQIAAFIFAAAOAAAA&#10;AAAAAAAAAAAAAC4CAABkcnMvZTJvRG9jLnhtbFBLAQItABQABgAIAAAAIQBWpz0j3wAAAAoBAAAP&#10;AAAAAAAAAAAAAAAAAM8EAABkcnMvZG93bnJldi54bWxQSwUGAAAAAAQABADzAAAA2wUAAAAA&#10;" o:allowincell="f" filled="f" stroked="f" strokeweight=".5pt">
                <v:textbox inset="0,0,0,0">
                  <w:txbxContent>
                    <w:p w:rsidR="0001065E" w:rsidRPr="001462B7" w:rsidRDefault="001462B7" w:rsidP="0098328A">
                      <w:pPr>
                        <w:pStyle w:val="Heading1"/>
                        <w:spacing w:before="0"/>
                        <w:rPr>
                          <w:sz w:val="48"/>
                        </w:rPr>
                      </w:pPr>
                      <w:r w:rsidRPr="001462B7">
                        <w:rPr>
                          <w:sz w:val="48"/>
                        </w:rPr>
                        <w:t>What is Agricultural Education?</w:t>
                      </w:r>
                    </w:p>
                    <w:p w:rsidR="0001065E" w:rsidRDefault="0001065E">
                      <w:pPr>
                        <w:pStyle w:val="Name"/>
                      </w:pPr>
                    </w:p>
                  </w:txbxContent>
                </v:textbox>
                <w10:wrap type="square" anchorx="margin" anchory="page"/>
              </v:shape>
            </w:pict>
          </mc:Fallback>
        </mc:AlternateContent>
      </w:r>
    </w:p>
    <w:p w:rsidR="0001065E" w:rsidRDefault="00130D8A" w:rsidP="001462B7">
      <w:r>
        <w:rPr>
          <w:noProof/>
        </w:rPr>
        <mc:AlternateContent>
          <mc:Choice Requires="wps">
            <w:drawing>
              <wp:anchor distT="228600" distB="0" distL="114300" distR="114300" simplePos="0" relativeHeight="251706368" behindDoc="0" locked="0" layoutInCell="0" allowOverlap="1" wp14:anchorId="661DF9B7" wp14:editId="2701BF38">
                <wp:simplePos x="0" y="0"/>
                <wp:positionH relativeFrom="page">
                  <wp:posOffset>618385</wp:posOffset>
                </wp:positionH>
                <wp:positionV relativeFrom="margin">
                  <wp:posOffset>4471352</wp:posOffset>
                </wp:positionV>
                <wp:extent cx="8872432" cy="45719"/>
                <wp:effectExtent l="0" t="6033" r="0" b="0"/>
                <wp:wrapNone/>
                <wp:docPr id="16" name="Rectangle 16"/>
                <wp:cNvGraphicFramePr/>
                <a:graphic xmlns:a="http://schemas.openxmlformats.org/drawingml/2006/main">
                  <a:graphicData uri="http://schemas.microsoft.com/office/word/2010/wordprocessingShape">
                    <wps:wsp>
                      <wps:cNvSpPr/>
                      <wps:spPr>
                        <a:xfrm rot="16200000">
                          <a:off x="0" y="0"/>
                          <a:ext cx="8872432"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99E98" id="Rectangle 16" o:spid="_x0000_s1026" style="position:absolute;margin-left:48.7pt;margin-top:352.05pt;width:698.6pt;height:3.6pt;rotation:-90;z-index:251706368;visibility:visible;mso-wrap-style:square;mso-width-percent:0;mso-height-percent:0;mso-wrap-distance-left:9pt;mso-wrap-distance-top:18pt;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k5mAIAAJgFAAAOAAAAZHJzL2Uyb0RvYy54bWysVE1v3CAQvVfqf0DcG6/dzdcq3miVKFWl&#10;KImSVDkTDGskzFBg17v99R3AdrZpTlV9sICZeTPzeMPF5a7TZCucV2BqWh7NKBGGQ6PMuqY/nm++&#10;nFHiAzMN02BETffC08vl508XvV2IClrQjXAEQYxf9LambQh2URSet6Jj/gisMGiU4DoWcOvWReNY&#10;j+idLqrZ7KTowTXWARfe4+l1NtJlwpdS8HAvpReB6JpibSH9Xfq/xn+xvGCLtWO2VXwog/1DFR1T&#10;BpNOUNcsMLJx6i+oTnEHHmQ44tAVIKXiIvWA3ZSzd908tcyK1AuS4+1Ek/9/sPxu++CIavDuTigx&#10;rMM7ekTWmFlrQfAMCeqtX6Dfk31ww87jMna7k64jDpDV8gRvA79EArZFdonj/cSx2AXC8fDs7LSa&#10;f60o4WibH5+W5zFFkbEipnU+fBPQkbioqcNiEijb3vqQXUeX6O5Bq+ZGaZ02UTbiSjuyZXjhjHNh&#10;QjUk+MNTm+hvIEZm0HhSxFZzc2kV9lpEP20ehUSWsP4qFZP0+T5RmU0ta0TOf5wYyfBTRGo2AUZk&#10;ifkn7AHgoybKoYnBP4aKJO8pOFM/pTlkYAyeIlJmMGEK7pQB91FnOozBMvuPJGVqIkuv0OxRQ0kG&#10;OGLe8huFV3fLfHhgDqcJD/GFCPf4kxr6msKwoqQF9+uj8+iPIkcrJT1OZ039zw1zghL93aD8z8v5&#10;PI5z2qCKKty4Q8vrocVsuitAPZSpurSM/kGPS+mge8GHZBWzookZjrlryoMbN1chvxr4FHGxWiU3&#10;HGHLwq15sjyCR1ajNJ93L8zZQb8BhX8H4ySzxTsZZ98YaWC1CSBV0vgbrwPfOP5JOMNTFd+Xw33y&#10;entQl78BAAD//wMAUEsDBBQABgAIAAAAIQCSi/Aa4QAAAAoBAAAPAAAAZHJzL2Rvd25yZXYueG1s&#10;TI9dS8MwFIbvBf9DOII34pLO0a216ZDBwA+Euel91hybsuSkNtlW/73xSi8P78P7Pqdajs6yEw6h&#10;8yQhmwhgSI3XHbUS3nfr2wWwEBVpZT2hhG8MsKwvLypVan+mNzxtY8tSCYVSSTAx9iXnoTHoVJj4&#10;Hilln35wKqZzaLke1DmVO8unQuTcqY7SglE9rgw2h+3RSfh4zdYvN2rzZeJmfD48rnph6UnK66vx&#10;4R5YxDH+wfCrn9ShTk57fyQdmJUwL6azhEooMmApnxdFDmyfwJnI74DXFf//Qv0DAAD//wMAUEsB&#10;Ai0AFAAGAAgAAAAhALaDOJL+AAAA4QEAABMAAAAAAAAAAAAAAAAAAAAAAFtDb250ZW50X1R5cGVz&#10;XS54bWxQSwECLQAUAAYACAAAACEAOP0h/9YAAACUAQAACwAAAAAAAAAAAAAAAAAvAQAAX3JlbHMv&#10;LnJlbHNQSwECLQAUAAYACAAAACEAkeLpOZgCAACYBQAADgAAAAAAAAAAAAAAAAAuAgAAZHJzL2Uy&#10;b0RvYy54bWxQSwECLQAUAAYACAAAACEAkovwGuEAAAAKAQAADwAAAAAAAAAAAAAAAADyBAAAZHJz&#10;L2Rvd25yZXYueG1sUEsFBgAAAAAEAAQA8wAAAAAGAAAAAA==&#10;" o:allowincell="f" fillcolor="#8ab833 [3205]" stroked="f" strokeweight="2pt">
                <w10:wrap anchorx="page" anchory="margin"/>
              </v:rect>
            </w:pict>
          </mc:Fallback>
        </mc:AlternateContent>
      </w:r>
      <w:r w:rsidR="001462B7">
        <w:t>Waterford has a nationally-renown agricultural education program that incorporates 21</w:t>
      </w:r>
      <w:r w:rsidR="001462B7" w:rsidRPr="001462B7">
        <w:rPr>
          <w:vertAlign w:val="superscript"/>
        </w:rPr>
        <w:t>st</w:t>
      </w:r>
      <w:r w:rsidR="001462B7">
        <w:t xml:space="preserve"> century teaching strategies in order to ensure that students have maximum preparation for college and for their future careers. To understand how and why Waterford has become a national model, it is important that you understand the basic principles of agricultural education. </w:t>
      </w:r>
    </w:p>
    <w:p w:rsidR="001462B7" w:rsidRDefault="00232A50" w:rsidP="0098328A">
      <w:pPr>
        <w:spacing w:after="0"/>
      </w:pPr>
      <w:bookmarkStart w:id="0" w:name="_GoBack"/>
      <w:r>
        <w:rPr>
          <w:noProof/>
        </w:rPr>
        <w:drawing>
          <wp:anchor distT="0" distB="0" distL="114300" distR="114300" simplePos="0" relativeHeight="251721728" behindDoc="1" locked="0" layoutInCell="1" allowOverlap="1" wp14:anchorId="1B3209A5" wp14:editId="69A8B842">
            <wp:simplePos x="0" y="0"/>
            <wp:positionH relativeFrom="column">
              <wp:posOffset>1572895</wp:posOffset>
            </wp:positionH>
            <wp:positionV relativeFrom="paragraph">
              <wp:posOffset>436880</wp:posOffset>
            </wp:positionV>
            <wp:extent cx="818515" cy="755015"/>
            <wp:effectExtent l="0" t="0" r="635" b="6985"/>
            <wp:wrapNone/>
            <wp:docPr id="20" name="Picture 20" descr="http://mytexasffa.org/sites/default/files/three_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texasffa.org/sites/default/files/three_circl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8515" cy="7550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1462B7" w:rsidRPr="001462B7">
        <w:rPr>
          <w:rFonts w:asciiTheme="majorHAnsi" w:hAnsiTheme="majorHAnsi"/>
          <w:color w:val="549E39" w:themeColor="accent1"/>
          <w:sz w:val="24"/>
          <w:szCs w:val="24"/>
        </w:rPr>
        <w:t>The Three Circle Model</w:t>
      </w:r>
      <w:r w:rsidR="001462B7">
        <w:t xml:space="preserve"> </w:t>
      </w:r>
      <w:r w:rsidR="001462B7">
        <w:br/>
        <w:t>Agricultural Education is composed of three fundamental components. These are:</w:t>
      </w:r>
    </w:p>
    <w:p w:rsidR="001462B7" w:rsidRDefault="001462B7" w:rsidP="001462B7">
      <w:pPr>
        <w:pStyle w:val="ListParagraph"/>
        <w:numPr>
          <w:ilvl w:val="0"/>
          <w:numId w:val="8"/>
        </w:numPr>
      </w:pPr>
      <w:r>
        <w:t xml:space="preserve">Classroom &amp; </w:t>
      </w:r>
      <w:r w:rsidR="00232A50">
        <w:br/>
      </w:r>
      <w:r>
        <w:t xml:space="preserve">Laboratory Instruction. </w:t>
      </w:r>
    </w:p>
    <w:p w:rsidR="00AC0B89" w:rsidRDefault="00AC0B89" w:rsidP="00AC0B89">
      <w:pPr>
        <w:pStyle w:val="ListParagraph"/>
        <w:numPr>
          <w:ilvl w:val="0"/>
          <w:numId w:val="8"/>
        </w:numPr>
        <w:spacing w:after="0"/>
      </w:pPr>
      <w:r>
        <w:t xml:space="preserve">Career Experiences </w:t>
      </w:r>
      <w:r w:rsidR="00232A50">
        <w:br/>
      </w:r>
      <w:r>
        <w:t xml:space="preserve">and Preparation. </w:t>
      </w:r>
    </w:p>
    <w:p w:rsidR="001462B7" w:rsidRDefault="001462B7" w:rsidP="001462B7">
      <w:pPr>
        <w:pStyle w:val="ListParagraph"/>
        <w:numPr>
          <w:ilvl w:val="0"/>
          <w:numId w:val="8"/>
        </w:numPr>
      </w:pPr>
      <w:r>
        <w:t xml:space="preserve">Personal Development. </w:t>
      </w:r>
    </w:p>
    <w:p w:rsidR="001462B7" w:rsidRDefault="001462B7" w:rsidP="001462B7">
      <w:r>
        <w:t xml:space="preserve">Agricultural education is not just a subject in high school – it is a </w:t>
      </w:r>
      <w:r w:rsidR="004F4C5F" w:rsidRPr="004F4C5F">
        <w:rPr>
          <w:i/>
        </w:rPr>
        <w:t>comprehensive</w:t>
      </w:r>
      <w:r w:rsidR="004F4C5F">
        <w:t xml:space="preserve"> </w:t>
      </w:r>
      <w:r>
        <w:rPr>
          <w:i/>
        </w:rPr>
        <w:t>program</w:t>
      </w:r>
      <w:r>
        <w:t xml:space="preserve"> that is designed to provide students with the education, experiences, and personal development necessary in order to ensure that every student is able to pursue a secure future. Just as a stool needs three legs to </w:t>
      </w:r>
      <w:r w:rsidR="004F4C5F">
        <w:t>stay upright, a student needs a</w:t>
      </w:r>
      <w:r>
        <w:t xml:space="preserve"> </w:t>
      </w:r>
      <w:r w:rsidR="004F4C5F">
        <w:t xml:space="preserve">full </w:t>
      </w:r>
      <w:r>
        <w:t xml:space="preserve">education with all three components to be fully prepared for college and for careers. </w:t>
      </w:r>
    </w:p>
    <w:p w:rsidR="001462B7" w:rsidRDefault="001462B7" w:rsidP="001462B7">
      <w:r>
        <w:rPr>
          <w:rFonts w:asciiTheme="majorHAnsi" w:hAnsiTheme="majorHAnsi"/>
          <w:color w:val="549E39" w:themeColor="accent1"/>
          <w:sz w:val="24"/>
          <w:szCs w:val="24"/>
        </w:rPr>
        <w:t>How it Works</w:t>
      </w:r>
      <w:r>
        <w:t xml:space="preserve"> </w:t>
      </w:r>
      <w:r>
        <w:br/>
        <w:t>In agricultural education,</w:t>
      </w:r>
      <w:r w:rsidR="0098328A">
        <w:t xml:space="preserve"> classroom instruction</w:t>
      </w:r>
      <w:r>
        <w:t xml:space="preserve"> consists of </w:t>
      </w:r>
      <w:r w:rsidRPr="004F4C5F">
        <w:rPr>
          <w:u w:val="single"/>
        </w:rPr>
        <w:t>interdisciplinary</w:t>
      </w:r>
      <w:r w:rsidR="004F4C5F" w:rsidRPr="004F4C5F">
        <w:rPr>
          <w:u w:val="single"/>
        </w:rPr>
        <w:t xml:space="preserve"> inquiry-based</w:t>
      </w:r>
      <w:r w:rsidRPr="004F4C5F">
        <w:rPr>
          <w:u w:val="single"/>
        </w:rPr>
        <w:t xml:space="preserve"> STEM </w:t>
      </w:r>
      <w:r w:rsidR="0098328A" w:rsidRPr="004F4C5F">
        <w:rPr>
          <w:u w:val="single"/>
        </w:rPr>
        <w:t>education</w:t>
      </w:r>
      <w:r>
        <w:t xml:space="preserve"> in a wide variety of fields that reflect the diversity and technical complexity of the American agriculture industry.  From ecology and animal science to marketing and economics to medicine and biotechnology, agricultural education addresses almost every subject taught in the high school using college-level standards to assess student performance. </w:t>
      </w:r>
    </w:p>
    <w:p w:rsidR="0098328A" w:rsidRDefault="00916F30" w:rsidP="0098328A">
      <w:r>
        <w:t>Classroom and laboratory instruction is</w:t>
      </w:r>
      <w:r w:rsidR="0098328A">
        <w:t xml:space="preserve"> augmented by career preparatory experiences. Knowing that the classroom </w:t>
      </w:r>
      <w:r w:rsidR="004F4C5F">
        <w:t xml:space="preserve">alone </w:t>
      </w:r>
      <w:r w:rsidR="0098328A">
        <w:t xml:space="preserve">cannot fully prepare students for the work place, </w:t>
      </w:r>
      <w:r w:rsidR="003C3F01" w:rsidRPr="003C3F01">
        <w:rPr>
          <w:i/>
        </w:rPr>
        <w:t>all</w:t>
      </w:r>
      <w:r w:rsidR="003C3F01">
        <w:t xml:space="preserve"> </w:t>
      </w:r>
      <w:r w:rsidR="0098328A">
        <w:t>agricultural students are expected to gain direct experience in a career through job shadowing, part time work, and entrepreneurial ventures under the supervision of a</w:t>
      </w:r>
      <w:r w:rsidR="00AC0B89">
        <w:t>n</w:t>
      </w:r>
      <w:r w:rsidR="0098328A">
        <w:t xml:space="preserve"> adult’s guidance. These </w:t>
      </w:r>
      <w:r w:rsidR="0098328A" w:rsidRPr="004F4C5F">
        <w:rPr>
          <w:u w:val="single"/>
        </w:rPr>
        <w:t>supervised career experiences</w:t>
      </w:r>
      <w:r w:rsidR="0098328A">
        <w:t xml:space="preserve"> are absolutely </w:t>
      </w:r>
      <w:r w:rsidR="00AC0B89">
        <w:t>vital for</w:t>
      </w:r>
      <w:r w:rsidR="0098328A">
        <w:t xml:space="preserve"> ensuring that students gain the opportunity to explore careers firsthand before deciding on their post-graduation plans. </w:t>
      </w:r>
    </w:p>
    <w:p w:rsidR="00AC0B89" w:rsidRDefault="0098328A" w:rsidP="0098328A">
      <w:r>
        <w:t xml:space="preserve">Finally we know that students need </w:t>
      </w:r>
      <w:r w:rsidRPr="004F4C5F">
        <w:rPr>
          <w:u w:val="single"/>
        </w:rPr>
        <w:t>personal development</w:t>
      </w:r>
      <w:r>
        <w:t xml:space="preserve"> in order to become effective employees in their future career path and valuable citizens in life.  Through opportunities in the </w:t>
      </w:r>
      <w:r w:rsidRPr="004F4C5F">
        <w:rPr>
          <w:u w:val="single"/>
        </w:rPr>
        <w:t>National FFA Organization</w:t>
      </w:r>
      <w:r>
        <w:t xml:space="preserve">, students gain regular opportunities to grow as individuals and </w:t>
      </w:r>
      <w:r w:rsidR="00AC0B89">
        <w:t>b</w:t>
      </w:r>
      <w:r>
        <w:t xml:space="preserve">ecome stronger as leaders. </w:t>
      </w:r>
    </w:p>
    <w:p w:rsidR="00AC0B89" w:rsidRDefault="00AC0B89" w:rsidP="0098328A">
      <w:r>
        <w:t>Through these three components, “</w:t>
      </w:r>
      <w:proofErr w:type="gramStart"/>
      <w:r>
        <w:t>ag</w:t>
      </w:r>
      <w:proofErr w:type="gramEnd"/>
      <w:r>
        <w:t xml:space="preserve"> </w:t>
      </w:r>
      <w:proofErr w:type="spellStart"/>
      <w:r>
        <w:t>ed</w:t>
      </w:r>
      <w:proofErr w:type="spellEnd"/>
      <w:r>
        <w:t xml:space="preserve">” seeks to create students who are the most prepared for college and for careers. </w:t>
      </w:r>
    </w:p>
    <w:p w:rsidR="0001065E" w:rsidRDefault="00130D8A" w:rsidP="0098328A">
      <w:r>
        <w:rPr>
          <w:noProof/>
        </w:rPr>
        <w:lastRenderedPageBreak/>
        <w:drawing>
          <wp:anchor distT="0" distB="0" distL="114300" distR="114300" simplePos="0" relativeHeight="251707392" behindDoc="0" locked="0" layoutInCell="1" allowOverlap="0" wp14:anchorId="25D60F63" wp14:editId="20191924">
            <wp:simplePos x="0" y="0"/>
            <wp:positionH relativeFrom="column">
              <wp:posOffset>-104140</wp:posOffset>
            </wp:positionH>
            <wp:positionV relativeFrom="paragraph">
              <wp:posOffset>217805</wp:posOffset>
            </wp:positionV>
            <wp:extent cx="2066290" cy="1206500"/>
            <wp:effectExtent l="57150" t="57150" r="48260" b="50800"/>
            <wp:wrapSquare wrapText="bothSides"/>
            <wp:docPr id="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228" b="25702"/>
                    <a:stretch/>
                  </pic:blipFill>
                  <pic:spPr bwMode="auto">
                    <a:xfrm>
                      <a:off x="0" y="0"/>
                      <a:ext cx="2066290" cy="120650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065E" w:rsidRDefault="0098328A">
      <w:pPr>
        <w:pStyle w:val="SidebarHeading"/>
      </w:pPr>
      <w:r>
        <w:t>Agricultural Education is Hands-on</w:t>
      </w:r>
    </w:p>
    <w:p w:rsidR="0001065E" w:rsidRPr="0098328A" w:rsidRDefault="0098328A" w:rsidP="0098328A">
      <w:pPr>
        <w:pStyle w:val="SidebarText"/>
        <w:rPr>
          <w:rStyle w:val="PageNumber"/>
          <w:color w:val="262626" w:themeColor="text1" w:themeTint="D9"/>
          <w:sz w:val="16"/>
        </w:rPr>
      </w:pPr>
      <w:r>
        <w:t>In agricultural classes, students learn best when they are forming hypotheses, testing ideas, a</w:t>
      </w:r>
      <w:r w:rsidR="00310B16">
        <w:t>nd collecting evidence to prov</w:t>
      </w:r>
      <w:r>
        <w:t>e or disprove their claims.</w:t>
      </w:r>
      <w:r w:rsidR="0040469A">
        <w:t xml:space="preserve"> Most weeks involve a lab, activity, or challenge that requires students to use knowledge, communication, critical thinking, and problem solving skills that they will need in order to succeed in the workplace</w:t>
      </w:r>
      <w:r w:rsidR="004F4C5F">
        <w:t xml:space="preserve"> and in their lives</w:t>
      </w:r>
      <w:r w:rsidR="0040469A">
        <w:t xml:space="preserve">. </w:t>
      </w:r>
    </w:p>
    <w:p w:rsidR="0001065E" w:rsidRDefault="00121BB0">
      <w:pPr>
        <w:pStyle w:val="Sidebarphoto"/>
      </w:pPr>
      <w:r>
        <mc:AlternateContent>
          <mc:Choice Requires="wps">
            <w:drawing>
              <wp:anchor distT="0" distB="0" distL="114300" distR="114300" simplePos="0" relativeHeight="251713536" behindDoc="0" locked="0" layoutInCell="1" allowOverlap="1" wp14:anchorId="7DE63B30" wp14:editId="04799AB9">
                <wp:simplePos x="0" y="0"/>
                <wp:positionH relativeFrom="margin">
                  <wp:posOffset>4657725</wp:posOffset>
                </wp:positionH>
                <wp:positionV relativeFrom="paragraph">
                  <wp:posOffset>1409700</wp:posOffset>
                </wp:positionV>
                <wp:extent cx="2991556"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91556" cy="1828800"/>
                        </a:xfrm>
                        <a:prstGeom prst="rect">
                          <a:avLst/>
                        </a:prstGeom>
                        <a:noFill/>
                        <a:ln>
                          <a:noFill/>
                        </a:ln>
                        <a:effectLst/>
                      </wps:spPr>
                      <wps:txbx>
                        <w:txbxContent>
                          <w:p w:rsidR="00121BB0" w:rsidRPr="00121BB0" w:rsidRDefault="00121BB0" w:rsidP="00121BB0">
                            <w:pPr>
                              <w:rPr>
                                <w:rFonts w:ascii="Bradley Hand ITC" w:hAnsi="Bradley Hand ITC"/>
                                <w:b/>
                                <w:noProof/>
                                <w:color w:val="auto"/>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1BB0">
                              <w:rPr>
                                <w:rFonts w:ascii="Bradley Hand ITC" w:hAnsi="Bradley Hand ITC"/>
                                <w:b/>
                                <w:noProof/>
                                <w:color w:val="auto"/>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Students </w:t>
                            </w:r>
                            <w:r>
                              <w:rPr>
                                <w:rFonts w:ascii="Bradley Hand ITC" w:hAnsi="Bradley Hand ITC"/>
                                <w:b/>
                                <w:noProof/>
                                <w:color w:val="auto"/>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assessing the health of the Fox River</w:t>
                            </w:r>
                            <w:r w:rsidRPr="00121BB0">
                              <w:rPr>
                                <w:rFonts w:ascii="Bradley Hand ITC" w:hAnsi="Bradley Hand ITC"/>
                                <w:b/>
                                <w:noProof/>
                                <w:color w:val="auto"/>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E63B30" id="Text Box 13" o:spid="_x0000_s1028" type="#_x0000_t202" style="position:absolute;left:0;text-align:left;margin-left:366.75pt;margin-top:111pt;width:235.55pt;height:2in;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CgMQIAAGAEAAAOAAAAZHJzL2Uyb0RvYy54bWysVE2P2jAQvVfqf7B8LyEUtoAIK7orqkpo&#10;dyVY7dk4DokUf9Q2JPTX99khu3TbU9WLM54Zj2fee87itpU1OQnrKq0ymg6GlAjFdV6pQ0afd+tP&#10;U0qcZypntVYio2fh6O3y44dFY+ZipEtd58ISFFFu3piMlt6beZI4XgrJ3EAboRAstJXMY2sPSW5Z&#10;g+qyTkbD4U3SaJsbq7lwDt77LkiXsX5RCO4fi8IJT+qMojcfVxvXfViT5YLND5aZsuKXNtg/dCFZ&#10;pXDpa6l75hk52uqPUrLiVjtd+AHXMtFFUXERZ8A06fDdNNuSGRFnATjOvMLk/l9Z/nB6sqTKwd1n&#10;ShST4GgnWk++6pbABXwa4+ZI2xok+hZ+5PZ+B2cYuy2sDF8MRBAH0udXdEM1DudoNksnkxtKOGLp&#10;dDSdDiP+ydtxY53/JrQkwcioBX0RVXbaOI9WkNqnhNuUXld1HSms1W8OJHYeETVwOR0m6ToOlm/3&#10;bZx80k+z1/kZQ1rdycQZvq7QyIY5/8QsdIG5oHX/iKWodZNRfbEoKbX9+Td/yAddiFLSQGcZdT+O&#10;zApK6u8KRM7S8TgIM27Gky8jbOx1ZH8dUUd5pyHlFK/K8GiGfF/3ZmG1fMGTWIVbEWKK4+6M+t68&#10;85368aS4WK1iEqRomN+oreGhdEAywLxrX5g1Fy48aHzQvSLZ/B0lXW446czq6EFM5Cvg3KEK8sIG&#10;Mo40Xp5ceCfX+5j19mNY/gIAAP//AwBQSwMEFAAGAAgAAAAhAFvqZZ3fAAAADAEAAA8AAABkcnMv&#10;ZG93bnJldi54bWxMj8tOwzAQRfdI/IM1SOyoHZeUKs2kqnhILNhQwt6NhzgitqPYbdK/x13R5WiO&#10;7j233M62ZycaQ+cdQrYQwMg1XneuRai/3h7WwEJUTqveO0I4U4BtdXtTqkL7yX3SaR9blkJcKBSC&#10;iXEoOA+NIavCwg/k0u/Hj1bFdI4t16OaUrjtuRRixa3qXGowaqBnQ83v/mgRYtS77Fy/2vD+PX+8&#10;TEY0uaoR7+/m3QZYpDn+w3DRT+pQJaeDPzodWI/wtFzmCUWQUqZRF0KKxxWwA0KeCQG8Kvn1iOoP&#10;AAD//wMAUEsBAi0AFAAGAAgAAAAhALaDOJL+AAAA4QEAABMAAAAAAAAAAAAAAAAAAAAAAFtDb250&#10;ZW50X1R5cGVzXS54bWxQSwECLQAUAAYACAAAACEAOP0h/9YAAACUAQAACwAAAAAAAAAAAAAAAAAv&#10;AQAAX3JlbHMvLnJlbHNQSwECLQAUAAYACAAAACEAV1ZQoDECAABgBAAADgAAAAAAAAAAAAAAAAAu&#10;AgAAZHJzL2Uyb0RvYy54bWxQSwECLQAUAAYACAAAACEAW+plnd8AAAAMAQAADwAAAAAAAAAAAAAA&#10;AACLBAAAZHJzL2Rvd25yZXYueG1sUEsFBgAAAAAEAAQA8wAAAJcFAAAAAA==&#10;" filled="f" stroked="f">
                <v:textbox style="mso-fit-shape-to-text:t">
                  <w:txbxContent>
                    <w:p w:rsidR="00121BB0" w:rsidRPr="00121BB0" w:rsidRDefault="00121BB0" w:rsidP="00121BB0">
                      <w:pPr>
                        <w:rPr>
                          <w:rFonts w:ascii="Bradley Hand ITC" w:hAnsi="Bradley Hand ITC"/>
                          <w:b/>
                          <w:noProof/>
                          <w:color w:val="auto"/>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1BB0">
                        <w:rPr>
                          <w:rFonts w:ascii="Bradley Hand ITC" w:hAnsi="Bradley Hand ITC"/>
                          <w:b/>
                          <w:noProof/>
                          <w:color w:val="auto"/>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Students </w:t>
                      </w:r>
                      <w:r>
                        <w:rPr>
                          <w:rFonts w:ascii="Bradley Hand ITC" w:hAnsi="Bradley Hand ITC"/>
                          <w:b/>
                          <w:noProof/>
                          <w:color w:val="auto"/>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assessing the health of the Fox River</w:t>
                      </w:r>
                      <w:r w:rsidRPr="00121BB0">
                        <w:rPr>
                          <w:rFonts w:ascii="Bradley Hand ITC" w:hAnsi="Bradley Hand ITC"/>
                          <w:b/>
                          <w:noProof/>
                          <w:color w:val="auto"/>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797CD0">
        <w:drawing>
          <wp:inline distT="0" distB="0" distL="0" distR="0" wp14:anchorId="48316F77" wp14:editId="2B8E1447">
            <wp:extent cx="2437638" cy="1426029"/>
            <wp:effectExtent l="57150" t="57150" r="58420" b="603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762" b="17237"/>
                    <a:stretch/>
                  </pic:blipFill>
                  <pic:spPr bwMode="auto">
                    <a:xfrm>
                      <a:off x="0" y="0"/>
                      <a:ext cx="2437638" cy="142602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AC0B89">
      <w:pPr>
        <w:pStyle w:val="SidebarHeading"/>
        <w:rPr>
          <w:rFonts w:asciiTheme="minorHAnsi" w:hAnsiTheme="minorHAnsi"/>
          <w:bCs/>
          <w:color w:val="262626" w:themeColor="text1" w:themeTint="D9"/>
          <w:sz w:val="18"/>
          <w:szCs w:val="22"/>
        </w:rPr>
      </w:pPr>
      <w:r>
        <w:t>Ag Ed Happens in the Real World</w:t>
      </w:r>
    </w:p>
    <w:p w:rsidR="0001065E" w:rsidRPr="00AC0B89" w:rsidRDefault="00AC0B89" w:rsidP="00AC0B89">
      <w:pPr>
        <w:pStyle w:val="SidebarText"/>
        <w:rPr>
          <w:sz w:val="18"/>
        </w:rPr>
      </w:pPr>
      <w:r>
        <w:t xml:space="preserve">Through each of the three components of agricultural education, students become prepared to apply their knowledge and skills to solve real world problems in their lives and in their careers. </w:t>
      </w:r>
    </w:p>
    <w:p w:rsidR="0001065E" w:rsidRDefault="00797CD0" w:rsidP="008C2906">
      <w:pPr>
        <w:spacing w:after="0"/>
      </w:pPr>
      <w:r>
        <w:br w:type="column"/>
      </w:r>
      <w:r w:rsidR="006D2831">
        <w:rPr>
          <w:noProof/>
        </w:rPr>
        <w:lastRenderedPageBreak/>
        <mc:AlternateContent>
          <mc:Choice Requires="wps">
            <w:drawing>
              <wp:anchor distT="0" distB="0" distL="114300" distR="114300" simplePos="0" relativeHeight="251709440" behindDoc="0" locked="0" layoutInCell="1" allowOverlap="1" wp14:anchorId="70069BA9" wp14:editId="488EA272">
                <wp:simplePos x="0" y="0"/>
                <wp:positionH relativeFrom="margin">
                  <wp:posOffset>3374390</wp:posOffset>
                </wp:positionH>
                <wp:positionV relativeFrom="paragraph">
                  <wp:posOffset>26248</wp:posOffset>
                </wp:positionV>
                <wp:extent cx="2991556" cy="1828800"/>
                <wp:effectExtent l="0" t="171450" r="0" b="160020"/>
                <wp:wrapNone/>
                <wp:docPr id="1" name="Text Box 1"/>
                <wp:cNvGraphicFramePr/>
                <a:graphic xmlns:a="http://schemas.openxmlformats.org/drawingml/2006/main">
                  <a:graphicData uri="http://schemas.microsoft.com/office/word/2010/wordprocessingShape">
                    <wps:wsp>
                      <wps:cNvSpPr txBox="1"/>
                      <wps:spPr>
                        <a:xfrm rot="413144">
                          <a:off x="0" y="0"/>
                          <a:ext cx="2991556" cy="1828800"/>
                        </a:xfrm>
                        <a:prstGeom prst="rect">
                          <a:avLst/>
                        </a:prstGeom>
                        <a:noFill/>
                        <a:ln>
                          <a:noFill/>
                        </a:ln>
                        <a:effectLst/>
                      </wps:spPr>
                      <wps:txbx>
                        <w:txbxContent>
                          <w:p w:rsidR="006D2831" w:rsidRPr="006D2831" w:rsidRDefault="006D2831" w:rsidP="006D2831">
                            <w:pPr>
                              <w:rPr>
                                <w:rFonts w:ascii="Bradley Hand ITC" w:hAnsi="Bradley Hand ITC"/>
                                <w:b/>
                                <w:noProof/>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831">
                              <w:rPr>
                                <w:rFonts w:ascii="Bradley Hand ITC" w:hAnsi="Bradley Hand ITC"/>
                                <w:b/>
                                <w:noProof/>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 Evers visits WUHS, </w:t>
                            </w:r>
                            <w:r w:rsidR="00300A63">
                              <w:rPr>
                                <w:rFonts w:ascii="Bradley Hand ITC" w:hAnsi="Bradley Hand ITC"/>
                                <w:b/>
                                <w:noProof/>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 </w:t>
                            </w:r>
                            <w:r w:rsidRPr="006D2831">
                              <w:rPr>
                                <w:rFonts w:ascii="Bradley Hand ITC" w:hAnsi="Bradley Hand ITC"/>
                                <w:b/>
                                <w:noProof/>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069BA9" id="Text Box 1" o:spid="_x0000_s1029" type="#_x0000_t202" style="position:absolute;margin-left:265.7pt;margin-top:2.05pt;width:235.55pt;height:2in;rotation:451263fd;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dvNQIAAGsEAAAOAAAAZHJzL2Uyb0RvYy54bWysVE2P2jAQvVfqf7B8LyEUtoAIK7orqkpo&#10;dyWo9mwch0SKP2obEvrr++wESrc9Vb1Y45mX55l5M1nct7ImJ2FdpVVG08GQEqG4zit1yOi33frD&#10;lBLnmcpZrZXI6Fk4er98/27RmLkY6VLXubAEJMrNG5PR0nszTxLHSyGZG2gjFIKFtpJ5XO0hyS1r&#10;wC7rZDQc3iWNtrmxmgvn4H3sgnQZ+YtCcP9cFE54UmcUufl42njuw5ksF2x+sMyUFe/TYP+QhWSV&#10;wqNXqkfmGTna6g8qWXGrnS78gGuZ6KKouIg1oJp0+KaabcmMiLWgOc5c2+T+Hy1/Or1YUuXQjhLF&#10;JCTaidaTz7olaehOY9wcoK0BzLdwB2Tvd3CGotvCSmI1mjtOP6bjcewEaiMAo+nna6MDM4dzNJul&#10;k8kdJRyxdDqaTodRiqTjCpzGOv9FaEmCkVELJSMtO22cx/uAXiABrvS6quuoZq1+cwDYeUQch/7r&#10;UFaXfrB8u2/7JvSl7XV+RsWxKJTgDF9XSGTDnH9hFiMCJ8beP+Moat1kVPcWJaW2P/7mD3gohygl&#10;DUYuo+77kVlBSf1VQdMZWhdmNF7Gk08jXOxtZH8bUUf5oDHV0A3ZRTPgfX0xC6vlK7ZjFV5FiCmO&#10;tzPqL+aD7xYB28XFahVBmErD/EZtDQ/UFyV27SuzptfCQ8YnfRlONn8jSYcNXzqzOnoIE/UKfe66&#10;CvHCBRMdZey3L6zM7T2ifv0jlj8BAAD//wMAUEsDBBQABgAIAAAAIQDPpsa54AAAAAoBAAAPAAAA&#10;ZHJzL2Rvd25yZXYueG1sTI9BS8NAFITvgv9heYIXsbuJrWjMS5GgeBHUtnjeZp9JMPs2ZDdt4q93&#10;e9LjMMPMN/l6sp040OBbxwjJQoEgrpxpuUbYbZ+v70D4oNnozjEhzORhXZyf5Toz7sgfdNiEWsQS&#10;9plGaELoMyl91ZDVfuF64uh9ucHqEOVQSzPoYyy3nUyVupVWtxwXGt1T2VD1vRktwospf0LfjtWb&#10;f1Lv0/xZqterGfHyYnp8ABFoCn9hOOFHdCgi096NbLzoEFY3yTJGEZYJiJOvVLoCsUdI79MEZJHL&#10;/xeKXwAAAP//AwBQSwECLQAUAAYACAAAACEAtoM4kv4AAADhAQAAEwAAAAAAAAAAAAAAAAAAAAAA&#10;W0NvbnRlbnRfVHlwZXNdLnhtbFBLAQItABQABgAIAAAAIQA4/SH/1gAAAJQBAAALAAAAAAAAAAAA&#10;AAAAAC8BAABfcmVscy8ucmVsc1BLAQItABQABgAIAAAAIQDlkDdvNQIAAGsEAAAOAAAAAAAAAAAA&#10;AAAAAC4CAABkcnMvZTJvRG9jLnhtbFBLAQItABQABgAIAAAAIQDPpsa54AAAAAoBAAAPAAAAAAAA&#10;AAAAAAAAAI8EAABkcnMvZG93bnJldi54bWxQSwUGAAAAAAQABADzAAAAnAUAAAAA&#10;" filled="f" stroked="f">
                <v:textbox style="mso-fit-shape-to-text:t">
                  <w:txbxContent>
                    <w:p w:rsidR="006D2831" w:rsidRPr="006D2831" w:rsidRDefault="006D2831" w:rsidP="006D2831">
                      <w:pPr>
                        <w:rPr>
                          <w:rFonts w:ascii="Bradley Hand ITC" w:hAnsi="Bradley Hand ITC"/>
                          <w:b/>
                          <w:noProof/>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831">
                        <w:rPr>
                          <w:rFonts w:ascii="Bradley Hand ITC" w:hAnsi="Bradley Hand ITC"/>
                          <w:b/>
                          <w:noProof/>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 Evers visits WUHS, </w:t>
                      </w:r>
                      <w:r w:rsidR="00300A63">
                        <w:rPr>
                          <w:rFonts w:ascii="Bradley Hand ITC" w:hAnsi="Bradley Hand ITC"/>
                          <w:b/>
                          <w:noProof/>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 </w:t>
                      </w:r>
                      <w:r w:rsidRPr="006D2831">
                        <w:rPr>
                          <w:rFonts w:ascii="Bradley Hand ITC" w:hAnsi="Bradley Hand ITC"/>
                          <w:b/>
                          <w:noProof/>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2014</w:t>
                      </w:r>
                    </w:p>
                  </w:txbxContent>
                </v:textbox>
                <w10:wrap anchorx="margin"/>
              </v:shape>
            </w:pict>
          </mc:Fallback>
        </mc:AlternateContent>
      </w:r>
      <w:r>
        <w:rPr>
          <w:noProof/>
        </w:rPr>
        <w:drawing>
          <wp:anchor distT="0" distB="45720" distL="114300" distR="114300" simplePos="0" relativeHeight="251658240" behindDoc="0" locked="0" layoutInCell="0" allowOverlap="1" wp14:anchorId="22FAD997" wp14:editId="0C7A3818">
            <wp:simplePos x="0" y="0"/>
            <wp:positionH relativeFrom="page">
              <wp:posOffset>3287395</wp:posOffset>
            </wp:positionH>
            <wp:positionV relativeFrom="page">
              <wp:posOffset>606425</wp:posOffset>
            </wp:positionV>
            <wp:extent cx="3903980" cy="2585720"/>
            <wp:effectExtent l="228600" t="342900" r="306070" b="4622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6" cstate="print">
                      <a:extLst>
                        <a:ext uri="{28A0092B-C50C-407E-A947-70E740481C1C}">
                          <a14:useLocalDpi xmlns:a14="http://schemas.microsoft.com/office/drawing/2010/main" val="0"/>
                        </a:ext>
                      </a:extLst>
                    </a:blip>
                    <a:stretch>
                      <a:fillRect/>
                    </a:stretch>
                  </pic:blipFill>
                  <pic:spPr>
                    <a:xfrm rot="698513">
                      <a:off x="0" y="0"/>
                      <a:ext cx="3903980" cy="2585720"/>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47C6BA13" wp14:editId="2DDD3E13">
                <wp:extent cx="2790825" cy="550334"/>
                <wp:effectExtent l="0" t="0" r="9525" b="2540"/>
                <wp:docPr id="10" name="Text Box 10"/>
                <wp:cNvGraphicFramePr/>
                <a:graphic xmlns:a="http://schemas.openxmlformats.org/drawingml/2006/main">
                  <a:graphicData uri="http://schemas.microsoft.com/office/word/2010/wordprocessingShape">
                    <wps:wsp>
                      <wps:cNvSpPr txBox="1"/>
                      <wps:spPr>
                        <a:xfrm>
                          <a:off x="0" y="0"/>
                          <a:ext cx="2790825" cy="5503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1B33F7" w:rsidP="008C2906">
                            <w:pPr>
                              <w:pStyle w:val="Heading3"/>
                              <w:spacing w:before="0"/>
                            </w:pPr>
                            <w:r>
                              <w:t>Waterford’s Impact</w:t>
                            </w:r>
                          </w:p>
                          <w:p w:rsidR="0001065E" w:rsidRDefault="0001065E" w:rsidP="008C2906">
                            <w:pPr>
                              <w:pStyle w:val="Name"/>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w14:anchorId="47C6BA13" id="Text Box 10" o:spid="_x0000_s1030" type="#_x0000_t202" style="width:219.75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04fAIAAGAFAAAOAAAAZHJzL2Uyb0RvYy54bWysVN9P2zAQfp+0/8Hy+0haVtZVpKgDMU1C&#10;gAYTz65j02i2z7OvTbq/nrOTFMT2wrQX53L33ef76dOzzhq2UyE24Co+OSo5U05C3bjHiv+4v/ww&#10;5yyicLUw4FTF9yrys+X7d6etX6gpbMDUKjAicXHR+opvEP2iKKLcKCviEXjlyKghWIH0Gx6LOoiW&#10;2K0ppmV5UrQQah9AqhhJe9Eb+TLza60k3mgdFTJTcYoN8xnyuU5nsTwVi8cg/KaRQxjiH6KwonF0&#10;6YHqQqBg29D8QWUbGSCCxiMJtgCtG6lyDpTNpHyVzd1GeJVzoeJEfyhT/H+08np3G1hTU++oPE5Y&#10;6tG96pB9gY6RiurT+rgg2J0nIHakJ+yoj6RMaXc62PSlhBjZiWp/qG5ik6ScfvpczqczziTZZrPy&#10;+PhjoimevX2I+FWBZUmoeKDu5aKK3VXEHjpC0mUOLhtjcgeNY23FT45nZXY4WIjcuIRVeRYGmpRR&#10;H3mWcG9Uwhj3XWmqRU4gKfIUqnMT2E7Q/AgplcOce+YldEJpCuItjgP+Oaq3OPd5jDeDw4OzbRyE&#10;nP2rsOufY8i6x1PNX+SdROzWXR6C6djYNdR76neAfmOil5cNNeVKRLwVgVaEWkxrjzd0aANUfBgk&#10;zjYQfv9Nn/A0uWTlrKWVq3j8tRVBcWa+OZrptJ9ZmMyn8zn9hVG9HgW3tedArZjQq+JlFhMOzSjq&#10;APaBnoRVuopMwkm6sOI4iufYbz89KVKtVhlEq+gFXrk7LxN16kyas/vuQQQ/DCPSGF/DuJFi8Wom&#10;e2zydLDaIugmD2wqbl/Koei0xnnkhycnvRMv/zPq+WFcPgEAAP//AwBQSwMEFAAGAAgAAAAhAEOM&#10;jtXdAAAABAEAAA8AAABkcnMvZG93bnJldi54bWxMj81OwzAQhO9IvIO1SNyow18paZwKVUJC4pIW&#10;kHp04yVOsdfBdpP07XF7KZeVRjOa+bZYjNawHn1oHQm4nWTAkGqnWmoEfH683syAhShJSeMIBRww&#10;wKK8vChkrtxAK+zXsWGphEIuBegYu5zzUGu0Mkxch5S8b+etjEn6hisvh1RuDb/Lsim3sqW0oGWH&#10;S431z3pvBWzCe6j017LavfUbczDV8OtXgxDXV+PLHFjEMZ7DcMRP6FAmpq3bkwrMCEiPxNNN3sP9&#10;8yOwrYDZ9Al4WfD/8OUfAAAA//8DAFBLAQItABQABgAIAAAAIQC2gziS/gAAAOEBAAATAAAAAAAA&#10;AAAAAAAAAAAAAABbQ29udGVudF9UeXBlc10ueG1sUEsBAi0AFAAGAAgAAAAhADj9If/WAAAAlAEA&#10;AAsAAAAAAAAAAAAAAAAALwEAAF9yZWxzLy5yZWxzUEsBAi0AFAAGAAgAAAAhAD5TTTh8AgAAYAUA&#10;AA4AAAAAAAAAAAAAAAAALgIAAGRycy9lMm9Eb2MueG1sUEsBAi0AFAAGAAgAAAAhAEOMjtXdAAAA&#10;BAEAAA8AAAAAAAAAAAAAAAAA1gQAAGRycy9kb3ducmV2LnhtbFBLBQYAAAAABAAEAPMAAADgBQAA&#10;AAA=&#10;" filled="f" stroked="f" strokeweight=".5pt">
                <v:textbox inset="0,14.4pt,0,0">
                  <w:txbxContent>
                    <w:p w:rsidR="0001065E" w:rsidRDefault="001B33F7" w:rsidP="008C2906">
                      <w:pPr>
                        <w:pStyle w:val="Heading3"/>
                        <w:spacing w:before="0"/>
                      </w:pPr>
                      <w:r>
                        <w:t>Waterford’s Impact</w:t>
                      </w:r>
                    </w:p>
                    <w:p w:rsidR="0001065E" w:rsidRDefault="0001065E" w:rsidP="008C2906">
                      <w:pPr>
                        <w:pStyle w:val="Name"/>
                      </w:pPr>
                    </w:p>
                  </w:txbxContent>
                </v:textbox>
                <w10:anchorlock/>
              </v:shape>
            </w:pict>
          </mc:Fallback>
        </mc:AlternateContent>
      </w:r>
    </w:p>
    <w:p w:rsidR="004E2349" w:rsidRDefault="001B33F7" w:rsidP="001B33F7">
      <w:r>
        <w:t xml:space="preserve">Waterford’s Agricultural Sciences Program has had a major impact on agricultural education across Wisconsin and the United States. </w:t>
      </w:r>
      <w:r w:rsidR="004E2349">
        <w:t>Some examples include…</w:t>
      </w:r>
    </w:p>
    <w:p w:rsidR="0001065E" w:rsidRDefault="0040469A" w:rsidP="002A6325">
      <w:pPr>
        <w:pStyle w:val="ListParagraph"/>
        <w:numPr>
          <w:ilvl w:val="0"/>
          <w:numId w:val="9"/>
        </w:numPr>
        <w:ind w:left="270" w:hanging="270"/>
      </w:pPr>
      <w:r>
        <w:rPr>
          <w:noProof/>
        </w:rPr>
        <mc:AlternateContent>
          <mc:Choice Requires="wpg">
            <w:drawing>
              <wp:anchor distT="0" distB="0" distL="228600" distR="228600" simplePos="0" relativeHeight="251704320" behindDoc="0" locked="0" layoutInCell="1" allowOverlap="1" wp14:anchorId="15D83FD6" wp14:editId="2415A73F">
                <wp:simplePos x="0" y="0"/>
                <wp:positionH relativeFrom="margin">
                  <wp:align>right</wp:align>
                </wp:positionH>
                <wp:positionV relativeFrom="margin">
                  <wp:posOffset>2718858</wp:posOffset>
                </wp:positionV>
                <wp:extent cx="4072255" cy="6324600"/>
                <wp:effectExtent l="0" t="0" r="4445" b="0"/>
                <wp:wrapSquare wrapText="bothSides"/>
                <wp:docPr id="173" name="Group 173"/>
                <wp:cNvGraphicFramePr/>
                <a:graphic xmlns:a="http://schemas.openxmlformats.org/drawingml/2006/main">
                  <a:graphicData uri="http://schemas.microsoft.com/office/word/2010/wordprocessingGroup">
                    <wpg:wgp>
                      <wpg:cNvGrpSpPr/>
                      <wpg:grpSpPr>
                        <a:xfrm>
                          <a:off x="0" y="0"/>
                          <a:ext cx="4072255" cy="6324600"/>
                          <a:chOff x="0" y="0"/>
                          <a:chExt cx="3218933"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87003" y="54318"/>
                            <a:ext cx="3131930" cy="1944574"/>
                          </a:xfrm>
                          <a:prstGeom prst="rect">
                            <a:avLst/>
                          </a:prstGeom>
                          <a:solidFill>
                            <a:srgbClr val="FFFFFF">
                              <a:alpha val="6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0B8C" w:rsidRDefault="003F0B8C" w:rsidP="00A261AA">
                              <w:pPr>
                                <w:pStyle w:val="Heading3"/>
                                <w:spacing w:before="0"/>
                              </w:pPr>
                              <w:r>
                                <w:t>The Future</w:t>
                              </w:r>
                            </w:p>
                            <w:p w:rsidR="003F0B8C" w:rsidRDefault="003F0B8C" w:rsidP="00A261AA">
                              <w:pPr>
                                <w:pStyle w:val="NoSpacing"/>
                                <w:rPr>
                                  <w:noProof w:val="0"/>
                                  <w:sz w:val="18"/>
                                </w:rPr>
                              </w:pPr>
                              <w:r w:rsidRPr="003F0B8C">
                                <w:rPr>
                                  <w:noProof w:val="0"/>
                                  <w:sz w:val="18"/>
                                </w:rPr>
                                <w:t xml:space="preserve">Waterford </w:t>
                              </w:r>
                              <w:r>
                                <w:rPr>
                                  <w:noProof w:val="0"/>
                                  <w:sz w:val="18"/>
                                </w:rPr>
                                <w:t xml:space="preserve">Agricultural Sciences aims to continue to have a major impact on agricultural education for years to come by providing the most relevant and rigorous content in its curriculum, by continuing to develop innovative strategies for career exploration and preparation, and by enhancing the manner in which students become more responsible adults and more effective leaders. </w:t>
                              </w:r>
                            </w:p>
                            <w:p w:rsidR="003F0B8C" w:rsidRDefault="003F0B8C" w:rsidP="003F0B8C">
                              <w:pPr>
                                <w:pStyle w:val="NoSpacing"/>
                                <w:ind w:left="360"/>
                                <w:rPr>
                                  <w:noProof w:val="0"/>
                                  <w:sz w:val="18"/>
                                </w:rPr>
                              </w:pPr>
                              <w:r>
                                <w:rPr>
                                  <w:noProof w:val="0"/>
                                  <w:sz w:val="18"/>
                                </w:rPr>
                                <w:t>To do this, we will ne</w:t>
                              </w:r>
                              <w:r w:rsidR="00DB5989">
                                <w:rPr>
                                  <w:noProof w:val="0"/>
                                  <w:sz w:val="18"/>
                                </w:rPr>
                                <w:t>e</w:t>
                              </w:r>
                              <w:r>
                                <w:rPr>
                                  <w:noProof w:val="0"/>
                                  <w:sz w:val="18"/>
                                </w:rPr>
                                <w:t xml:space="preserve">d to address the following: </w:t>
                              </w:r>
                            </w:p>
                            <w:p w:rsidR="003F0B8C" w:rsidRDefault="003F0B8C" w:rsidP="003F0B8C">
                              <w:pPr>
                                <w:pStyle w:val="NoSpacing"/>
                                <w:numPr>
                                  <w:ilvl w:val="0"/>
                                  <w:numId w:val="10"/>
                                </w:numPr>
                                <w:rPr>
                                  <w:noProof w:val="0"/>
                                  <w:sz w:val="18"/>
                                </w:rPr>
                              </w:pPr>
                              <w:r w:rsidRPr="003F0B8C">
                                <w:rPr>
                                  <w:noProof w:val="0"/>
                                  <w:sz w:val="18"/>
                                  <w:u w:val="single"/>
                                </w:rPr>
                                <w:t>Shortage of Qualified Instructors</w:t>
                              </w:r>
                              <w:r>
                                <w:rPr>
                                  <w:noProof w:val="0"/>
                                  <w:sz w:val="18"/>
                                </w:rPr>
                                <w:t xml:space="preserve">: </w:t>
                              </w:r>
                              <w:r w:rsidR="00DB5989">
                                <w:rPr>
                                  <w:noProof w:val="0"/>
                                  <w:sz w:val="18"/>
                                </w:rPr>
                                <w:t>T</w:t>
                              </w:r>
                              <w:r>
                                <w:rPr>
                                  <w:noProof w:val="0"/>
                                  <w:sz w:val="18"/>
                                </w:rPr>
                                <w:t xml:space="preserve">he biggest threat to agricultural education at the local, state, and national level is a shortage of agricultural instructors.  Currently we have one instructor for nine courses (of which seven are different classes). State and nationally, the number of instructors leaving the profession is greater than those entering it, and most </w:t>
                              </w:r>
                              <w:r w:rsidR="00C52B39">
                                <w:rPr>
                                  <w:noProof w:val="0"/>
                                  <w:sz w:val="18"/>
                                </w:rPr>
                                <w:t xml:space="preserve">new </w:t>
                              </w:r>
                              <w:r>
                                <w:rPr>
                                  <w:noProof w:val="0"/>
                                  <w:sz w:val="18"/>
                                </w:rPr>
                                <w:t xml:space="preserve">instructors do not stay in the profession beyond five years. </w:t>
                              </w:r>
                            </w:p>
                            <w:p w:rsidR="003F0B8C" w:rsidRDefault="003F0B8C" w:rsidP="003F0B8C">
                              <w:pPr>
                                <w:pStyle w:val="NoSpacing"/>
                                <w:numPr>
                                  <w:ilvl w:val="0"/>
                                  <w:numId w:val="10"/>
                                </w:numPr>
                                <w:rPr>
                                  <w:noProof w:val="0"/>
                                  <w:sz w:val="18"/>
                                </w:rPr>
                              </w:pPr>
                              <w:r>
                                <w:rPr>
                                  <w:noProof w:val="0"/>
                                  <w:sz w:val="18"/>
                                  <w:u w:val="single"/>
                                </w:rPr>
                                <w:t>Enhanced Innovation</w:t>
                              </w:r>
                              <w:r>
                                <w:rPr>
                                  <w:noProof w:val="0"/>
                                  <w:sz w:val="18"/>
                                </w:rPr>
                                <w:t xml:space="preserve">:  </w:t>
                              </w:r>
                              <w:r w:rsidR="00A261AA">
                                <w:rPr>
                                  <w:noProof w:val="0"/>
                                  <w:sz w:val="18"/>
                                </w:rPr>
                                <w:t>I</w:t>
                              </w:r>
                              <w:r w:rsidR="0040469A">
                                <w:rPr>
                                  <w:noProof w:val="0"/>
                                  <w:sz w:val="18"/>
                                </w:rPr>
                                <w:t>ncreasingly we will need education</w:t>
                              </w:r>
                              <w:r w:rsidR="008B5B0F">
                                <w:rPr>
                                  <w:noProof w:val="0"/>
                                  <w:sz w:val="18"/>
                                </w:rPr>
                                <w:t>al programs</w:t>
                              </w:r>
                              <w:r w:rsidR="0040469A">
                                <w:rPr>
                                  <w:noProof w:val="0"/>
                                  <w:sz w:val="18"/>
                                </w:rPr>
                                <w:t xml:space="preserve"> that blur the line between the school and the community and smoothen the transition from high school to college. To do so, </w:t>
                              </w:r>
                              <w:r w:rsidR="00A261AA">
                                <w:rPr>
                                  <w:noProof w:val="0"/>
                                  <w:sz w:val="18"/>
                                </w:rPr>
                                <w:t xml:space="preserve">education will have to change to become </w:t>
                              </w:r>
                              <w:r w:rsidR="009B5C67">
                                <w:rPr>
                                  <w:noProof w:val="0"/>
                                  <w:sz w:val="18"/>
                                </w:rPr>
                                <w:t>independent</w:t>
                              </w:r>
                              <w:r w:rsidR="00A261AA">
                                <w:rPr>
                                  <w:noProof w:val="0"/>
                                  <w:sz w:val="18"/>
                                </w:rPr>
                                <w:t xml:space="preserve"> like college and </w:t>
                              </w:r>
                              <w:r w:rsidR="00C043E4">
                                <w:rPr>
                                  <w:noProof w:val="0"/>
                                  <w:sz w:val="18"/>
                                </w:rPr>
                                <w:t xml:space="preserve">be </w:t>
                              </w:r>
                              <w:r w:rsidR="009B5C67">
                                <w:rPr>
                                  <w:noProof w:val="0"/>
                                  <w:sz w:val="18"/>
                                </w:rPr>
                                <w:t xml:space="preserve">assessed </w:t>
                              </w:r>
                              <w:r w:rsidR="00A261AA">
                                <w:rPr>
                                  <w:noProof w:val="0"/>
                                  <w:sz w:val="18"/>
                                </w:rPr>
                                <w:t>like the workplace. Learning will have to become more stud</w:t>
                              </w:r>
                              <w:r w:rsidR="00135935">
                                <w:rPr>
                                  <w:noProof w:val="0"/>
                                  <w:sz w:val="18"/>
                                </w:rPr>
                                <w:t>ent-centered and student-</w:t>
                              </w:r>
                              <w:r w:rsidR="00DB5989">
                                <w:rPr>
                                  <w:noProof w:val="0"/>
                                  <w:sz w:val="18"/>
                                </w:rPr>
                                <w:t>driven.  D</w:t>
                              </w:r>
                              <w:r w:rsidR="00A261AA">
                                <w:rPr>
                                  <w:noProof w:val="0"/>
                                  <w:sz w:val="18"/>
                                </w:rPr>
                                <w:t xml:space="preserve">ata collection from authentic assessments </w:t>
                              </w:r>
                              <w:r w:rsidR="00DB5989">
                                <w:rPr>
                                  <w:noProof w:val="0"/>
                                  <w:sz w:val="18"/>
                                </w:rPr>
                                <w:t xml:space="preserve">will </w:t>
                              </w:r>
                              <w:r w:rsidR="00A261AA">
                                <w:rPr>
                                  <w:noProof w:val="0"/>
                                  <w:sz w:val="18"/>
                                </w:rPr>
                                <w:t xml:space="preserve">determine the pace of independent instruction via multiple kinds of media. A 5-day, 8-hour instructional style may have to be replaced by unscheduled </w:t>
                              </w:r>
                              <w:r w:rsidR="00DB5989">
                                <w:rPr>
                                  <w:noProof w:val="0"/>
                                  <w:sz w:val="18"/>
                                </w:rPr>
                                <w:t>student-driven</w:t>
                              </w:r>
                              <w:r w:rsidR="00A261AA">
                                <w:rPr>
                                  <w:noProof w:val="0"/>
                                  <w:sz w:val="18"/>
                                </w:rPr>
                                <w:t xml:space="preserve"> instruction measured by real-world assessments scheduled individually between the student and the teacher. </w:t>
                              </w:r>
                            </w:p>
                            <w:p w:rsidR="00A261AA" w:rsidRDefault="00A261AA" w:rsidP="003F0B8C">
                              <w:pPr>
                                <w:pStyle w:val="NoSpacing"/>
                                <w:numPr>
                                  <w:ilvl w:val="0"/>
                                  <w:numId w:val="10"/>
                                </w:numPr>
                                <w:rPr>
                                  <w:noProof w:val="0"/>
                                  <w:sz w:val="18"/>
                                </w:rPr>
                              </w:pPr>
                              <w:r>
                                <w:rPr>
                                  <w:noProof w:val="0"/>
                                  <w:sz w:val="18"/>
                                  <w:u w:val="single"/>
                                </w:rPr>
                                <w:t>Student Professional Development</w:t>
                              </w:r>
                              <w:r>
                                <w:rPr>
                                  <w:noProof w:val="0"/>
                                  <w:sz w:val="18"/>
                                </w:rPr>
                                <w:t xml:space="preserve">: Students will need opportunities within the high school to gain career preparatory experiences that will prepare them for the career opportunities that they will need outside of the high school before they graduate. These opportunities may also serve as the venue for </w:t>
                              </w:r>
                              <w:r w:rsidR="009B5C67">
                                <w:rPr>
                                  <w:noProof w:val="0"/>
                                  <w:sz w:val="18"/>
                                </w:rPr>
                                <w:t xml:space="preserve">the kinds of </w:t>
                              </w:r>
                              <w:r>
                                <w:rPr>
                                  <w:noProof w:val="0"/>
                                  <w:sz w:val="18"/>
                                </w:rPr>
                                <w:t>authentic assessment needed to measure the progress of independent instruction. For this to be feasible, schools will need facilities that can enable opportunities that resemble the careers for which students are being prepared.</w:t>
                              </w:r>
                            </w:p>
                            <w:p w:rsidR="00A261AA" w:rsidRPr="003F0B8C" w:rsidRDefault="00A261AA" w:rsidP="003F0B8C">
                              <w:pPr>
                                <w:pStyle w:val="NoSpacing"/>
                                <w:numPr>
                                  <w:ilvl w:val="0"/>
                                  <w:numId w:val="10"/>
                                </w:numPr>
                                <w:rPr>
                                  <w:noProof w:val="0"/>
                                  <w:sz w:val="18"/>
                                </w:rPr>
                              </w:pPr>
                              <w:r>
                                <w:rPr>
                                  <w:noProof w:val="0"/>
                                  <w:sz w:val="18"/>
                                  <w:u w:val="single"/>
                                </w:rPr>
                                <w:t>Teachers as Trusted Facilitators</w:t>
                              </w:r>
                              <w:r>
                                <w:rPr>
                                  <w:noProof w:val="0"/>
                                  <w:sz w:val="18"/>
                                </w:rPr>
                                <w:t xml:space="preserve">: Teachers will need to blend traditional </w:t>
                              </w:r>
                              <w:r w:rsidR="006A3EE9">
                                <w:rPr>
                                  <w:noProof w:val="0"/>
                                  <w:sz w:val="18"/>
                                </w:rPr>
                                <w:t>teaching</w:t>
                              </w:r>
                              <w:r>
                                <w:rPr>
                                  <w:noProof w:val="0"/>
                                  <w:sz w:val="18"/>
                                </w:rPr>
                                <w:t xml:space="preserve"> with independent instruction and</w:t>
                              </w:r>
                              <w:r w:rsidR="006A3EE9">
                                <w:rPr>
                                  <w:noProof w:val="0"/>
                                  <w:sz w:val="18"/>
                                </w:rPr>
                                <w:t xml:space="preserve"> offsite</w:t>
                              </w:r>
                              <w:r>
                                <w:rPr>
                                  <w:noProof w:val="0"/>
                                  <w:sz w:val="18"/>
                                </w:rPr>
                                <w:t xml:space="preserve"> career preparatory experiences in order to create a learning environment that prepares students for all components of their future. For this to be feasible, teachers will need the professional </w:t>
                              </w:r>
                              <w:r w:rsidR="00532DDD">
                                <w:rPr>
                                  <w:noProof w:val="0"/>
                                  <w:sz w:val="18"/>
                                </w:rPr>
                                <w:t xml:space="preserve">support </w:t>
                              </w:r>
                              <w:r>
                                <w:rPr>
                                  <w:noProof w:val="0"/>
                                  <w:sz w:val="18"/>
                                </w:rPr>
                                <w:t xml:space="preserve">and </w:t>
                              </w:r>
                              <w:r w:rsidR="00532DDD">
                                <w:rPr>
                                  <w:noProof w:val="0"/>
                                  <w:sz w:val="18"/>
                                </w:rPr>
                                <w:t xml:space="preserve">development </w:t>
                              </w:r>
                              <w:r>
                                <w:rPr>
                                  <w:noProof w:val="0"/>
                                  <w:sz w:val="18"/>
                                </w:rPr>
                                <w:t>to make independent decisions on a case by case basis based on the needs of their students</w:t>
                              </w:r>
                              <w:r w:rsidR="008314FC">
                                <w:rPr>
                                  <w:noProof w:val="0"/>
                                  <w:sz w:val="18"/>
                                </w:rPr>
                                <w:t>. These needs will need to be</w:t>
                              </w:r>
                              <w:r>
                                <w:rPr>
                                  <w:noProof w:val="0"/>
                                  <w:sz w:val="18"/>
                                </w:rPr>
                                <w:t xml:space="preserve"> determined through both data collection as well as through fostering deep and meaningful personal relationships with </w:t>
                              </w:r>
                              <w:r w:rsidR="00514914">
                                <w:rPr>
                                  <w:noProof w:val="0"/>
                                  <w:sz w:val="18"/>
                                </w:rPr>
                                <w:t>small groups of students in moderat</w:t>
                              </w:r>
                              <w:r w:rsidR="006A3EE9">
                                <w:rPr>
                                  <w:noProof w:val="0"/>
                                  <w:sz w:val="18"/>
                                </w:rPr>
                                <w:t xml:space="preserve">ely-sized </w:t>
                              </w:r>
                              <w:r w:rsidR="00514914">
                                <w:rPr>
                                  <w:noProof w:val="0"/>
                                  <w:sz w:val="18"/>
                                </w:rPr>
                                <w:t>class</w:t>
                              </w:r>
                              <w:r w:rsidR="006A3EE9">
                                <w:rPr>
                                  <w:noProof w:val="0"/>
                                  <w:sz w:val="18"/>
                                </w:rPr>
                                <w:t>es</w:t>
                              </w:r>
                              <w:r w:rsidR="00514914">
                                <w:rPr>
                                  <w:noProof w:val="0"/>
                                  <w:sz w:val="18"/>
                                </w:rPr>
                                <w:t xml:space="preserve">.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D83FD6" id="Group 173" o:spid="_x0000_s1031" style="position:absolute;left:0;text-align:left;margin-left:269.45pt;margin-top:214.1pt;width:320.65pt;height:498pt;z-index:251704320;mso-wrap-distance-left:18pt;mso-wrap-distance-right:18pt;mso-position-horizontal:right;mso-position-horizontal-relative:margin;mso-position-vertical-relative:margin;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Bxx9QUAAMIaAAAOAAAAZHJzL2Uyb0RvYy54bWzsWVtv2zYUfh+w/0Do&#10;ccBqSZblC+oUWbsUBYK2aDN0e6QlyhImiRrJxM5+/T7eZNlJZycb2nWIH6wLz4U85Pl4+On5i21T&#10;kxsmZMXbZRA9CwPC2oznVbteBr9cXfw4C4hUtM1pzVu2DG6ZDF6cff/d8023YDEveZ0zQWCklYtN&#10;twxKpbrFaCSzkjVUPuMda9FYcNFQhUexHuWCbmC9qUdxGKajDRd5J3jGpMTbV7YxODP2i4Jl6l1R&#10;SKZIvQzQN2X+hflf6f/R2XO6WAvalVXmukEf0YuGVi2c9qZeUUXJtajumGqqTHDJC/Us482IF0WV&#10;MTMGjCYKD0bzWvDrzoxlvdisuz5MCO1BnB5tNnt7816QKsfcTccBaWmDSTJ+iX6B8Gy69QJSr0X3&#10;sXsv3Iu1fdIj3hai0VeMhWxNYG/7wLKtIhleJuE0jieTgGRoS8dxkoYu9FmJ+bmjl5U/O81xHM3m&#10;Y/RMa8ZhPJumqe7VyDse6f713dl0WEZyFyn5zyL1saQdMxMgdQz6SCU+Uh+wwGi7rhmildhoGck+&#10;VHIhEbVT46RHm86QMp8bLV10QqrXjDdE3ywDgQ6YhUdvLqWygfEi2qvkdZVfVHVtHnRWsZe1IDcU&#10;+bBaR1a17kpqX5lZQWxN/mlJE+k9I3WrTbVcG7X+9BtMgx+quVO3NdNydfuBFVhfWASxcdZbtg5p&#10;lrFW2X7IkubMvp6E+Ll57jVMX4xBbbmA/962M7A/Pm/b9tLJa1VmgKFXDv+uY1a51zCeeat65aZq&#10;ubjPQI1ROc9W3gfJhkZHacXzW6wpwS0syS67qDCrl1Sq91QAh4BYwFb1Dn9FzTfLgLu7gJRc/Hnf&#10;ey2PRY/WgGyAa8tA/nFNBQtI/aZFOsyjJNFAaB6SyTTGgxi2rIYt7XXzkmOpREDxLjO3Wl7V/rYQ&#10;vPkECD7XXtFE2wy+l0GmhH94qSzeAsQzdn5uxAB+HVWX7ccu08Z1VPWqvdp+oqJzS1sBPd5yn4J0&#10;cbDCrazWbPn5teJFZZb/Lq4u3oADC2IGJHo863MZqLSPehObx49AvWgeThyueeSL42SexMALndEz&#10;5HdoYIIueuCL45lGQ7JDzR36RckUiOC0ozBOonjmFpWF3a+CfqmP2AD9zLB17AGTx8Hv7ph9vKIk&#10;TeOJQ8AojOLY4mqP94jctUVAPfV+TWDjzYF/+tU6d/OZ8baVlWK/IrhFUyOdfhiRkGwI5gQbicnO&#10;e8R/2xcvySyO56mb1rvGkRm9cWf4uIuhUkiOuYgf42KoZEdw1A922X4oJ8RpKH6iB6zkh3jYFz8W&#10;pv15+7anOUon83iSHl9Jw2mOkVazyf9pmpH1fV7T0hY4AIBt63Idd9hxUA7bLbzjUpeSw8QHqvpH&#10;JLbdj6GlgeKIMnJ0qOw389OUMS1D5fhBnpFYQ2VThSMSp3lGzgyVzW7jle3VxU5XjvpUVJtTkcKu&#10;jmoyIDgVrXRvsSFTpUPubwnKD4+cpMRmZmFRNzcoS664EVQHtTxc7lrrdijVG0N//dR4CX/tjD2X&#10;DWZkdpG7eHoxf7XidjPdwTb64AX8dSh46DuruWR2pegQmKqzj4UO4WD/2auM+0J1v7S1pvYkn2ro&#10;4qmG/vZq6C9ytp7eU11Opzrh/5Xy8khB/eAD9qquOn++1veOpAGYHlA091BZlv55xbPrBodgy2cJ&#10;VlMFMk2WVScBygvWrFgOaH6Tu4pVKsFUBlzyZ+DMnfv7BoDUsFtPaPOENt/ciX13srWJ/wVYPZw6&#10;LRNwpU+jP/EtSD1z3B4AD1FbNGjOwgHSZ+i92TQMbR03ScaRsQLeyZOa0Tiaj1GmaFIgmiegYXyd&#10;5tlUz+E5LuRhNJ9Yr3qS78L8DMNCdzxfOp9ZIgJQIa24qXMOqhRd86VjcBoabA4pP8+j2bL8BALw&#10;BJ7tfnbvBMUvze7lv/sDgcOWu+ye2q62hll3NPrX4fscxWf5Pkf+Wb4P689yfbh5NM+Hc4Ol/P4L&#10;LJ/BDHwoMUvZfdTRX2KGz2aedp+ezv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jH3p74AAAAAkBAAAPAAAAZHJzL2Rvd25yZXYueG1sTI9Ba8JAFITvhf6H5RV6q5vEVCRmIyJt&#10;T1KoFoq3Z/aZBLNvQ3ZN4r/v9lSPwwwz3+TrybRioN41lhXEswgEcWl1w5WC78P7yxKE88gaW8uk&#10;4EYO1sXjQ46ZtiN/0bD3lQgl7DJUUHvfZVK6siaDbmY74uCdbW/QB9lXUvc4hnLTyiSKFtJgw2Gh&#10;xo62NZWX/dUo+Bhx3Mzjt2F3OW9vx8Pr588uJqWen6bNCoSnyf+H4Q8/oEMRmE72ytqJVkE44hWk&#10;yTIBEexFGs9BnEIuTdIEZJHL+wfFLwAAAP//AwBQSwMECgAAAAAAAAAhAGNkTZd4GgAAeBoAABQA&#10;AABkcnMvbWVkaWEvaW1hZ2UxLnBuZ4lQTkcNChoKAAAADUlIRFIAAAHkAAABUAgGAAAAbvUNmgAA&#10;AAlwSFlzAAAuIwAALiMBeKU/dgAAABl0RVh0U29mdHdhcmUAQWRvYmUgSW1hZ2VSZWFkeXHJZTwA&#10;ABoFSURBVHja7N0NlxTVnQfgy04gCAyMO7zoyMsghIMhkChIQAJRUDBqQsSAGHOMuvlg+1H2S+zH&#10;2HP27GbzIgT2/tPVOjYzTL9UdVfdep5z7iFBZqa7ek7/+t761a0dCWAKT58+Xcp/nMljTwcf/v92&#10;8DH/eY4/a28eP8jjSQPfe7VFx3R/Hjtb8vt4aoe3FWDKQF5v2Zsr9VjJ42Aef3EoGhXH91QeN/L4&#10;PI//+IFjAkwRxoeFcZEO5bFPGDfqv/K4lce9PH628T8IZGDSMI4Z1DFHojhH02D59u8ORe0e5bE7&#10;j9/k8XEarEI8QyADk4RxnC9edySKEjlwPI9vhHHt/lId20/y+HCcFwJgnDCOElec81pyNIoK45N5&#10;/J9DUat/pMG54U8n+QArkIFxRaN6l8NQjDhXvJbm294u2aPqw+oXedxOWyxLC2Rg1tlxfMrf40gU&#10;48U0KOUJ49nFsvRbedzJ49os30ggA9uF8WrSqC6JJnU9/pYGJa2PUk29CoEMPC+Ml5MSV0nitXya&#10;lLemFcvSUdKKy5Ye1P3NBTKwVRjHEvUpR6IIG5vUTxyOif1PGpS0nrl2WCADTYdxlFNOJI3qUsJY&#10;k3o68fsflyzFsvTKPF4ogFExM1bi6j5N6skNt7SM88MfzvMHC2RgdHYcu3AtOxKdp0k9mbh2+GY1&#10;I15fxAMQyMDGMI438MOOROdpUo8nSlovVbPhd9IclqUFMjBOGNsWswzxGmpSP198UImSVrSlr7Xl&#10;QQlkIMI4duA640h0mib19nZXIXynjR8+BTIIY3tUlxHGmtSbe5S+u+/wg7a/iEC/xUxBo7q7NKk3&#10;F6s+P06DGzyc68qnKqC/s+N4I19xJDprWN4Sxt+Z67XDAhmoI4yjUf2yI9FZ8drFOVHlrcGy9IU0&#10;OD98u6tPQiBDP8M4lqiPORKdtZ7HY2Gc/iWP62mB1w4LZGCWMI4lvWhUK3F18z37RBXEfW5Sx+pO&#10;K64dFsiAMO6fWJ6OVY2+Nqnj2uFYko629LUSn6BAhn6JN3SN6u6J4tZLPQ3j2Mb1ZhXG6yU/UYEM&#10;/Zkdx5aYq45E5/RxG8woaZ3N42pq+bXDAhmYNIxXkhJXF/WtSR3XDkdbOkpa5/r2YgtkKD+M7VHd&#10;TfGa9aVJvbsK4djSsrfXxQtkKDuMbYvZzfflPjSpY1n6YhqUtG572QUylC4a1bschk7NFEtvUsfv&#10;Y5wbfpjHK15ygQx9mB2vJ43qLim9SR2FwuGWlghk6E0YryaN6i4ptUkdy9LD+w5f9jILZOhbGMd1&#10;m+uORGeU2KR+sQrimBG7eYlAhl6GcSxRn3IkOiM+OJXUpB7ed/hjL61Ahj6HcTSpo52rUd2N996T&#10;efw1db9JHSWtaEt/kZS0BDLw7exEiav94lzxkdT98lacGrmXBueHLUsLZKCaHR+r3iBpfxhHk7qr&#10;5a0oaV3J41dJSUsgA8+EcbSpDzsSrRdN6v0dDeNYlh6WtCxLC2RgkzC2LWY3vFKF2l879rhjNh/L&#10;0u97CQUysHUYxxv8GUei9eIDU5ea1LEsPbzvsGVpgQxsE8b2qO7G+2uXmtRx2mO4peVeL59ABsaf&#10;dWlUt1eXmtSnqhmxLS0FMjDh7Hgtucyk7WHc9iZ1zIDjvsP/lhQCBTIwVRhHo/plR6K12t6kji0t&#10;YwOPiz7UCWRg+jCOJepjjkRrtblJHQH8mzxe9zIJZGC2MI7yVjSqlbjaaT21r0kdHw7iuuEbybXD&#10;AhkQxj14D21bkzpWUYZbWiKQgZrfYDWq26dNTeq4djg27/hVcm26QAYamR1HA3bVkWidKEQdTIsv&#10;b8Xvx3BLS9cOC2SgoTBeSUpcbdSGJvXZNFiWvuLlEMhAs2Fsj+p2OprHzrSYJnXMgIf3HXbtsEAG&#10;5hDGtsVs53tlhPEimtQRvp9Vs2HL0gIZmKMo5exyGFr1PhlN6nmXt2I2HOeGf+IlEMjA/GfH60mj&#10;uk2G22DOK4xjBhwbeNxKlqUFMrCwMI42tUZ1e8yzSX1yQxAjkIEFhvFyUuJqk0PV7LjpML5VBfFJ&#10;hxyBDIsP41iiPuVItMawSd1UeevwhtmwkhYCGVoSxtGkPpE0qtvyfthkk/p8Hr9Orh1GIEMrxcxY&#10;iasd74VNNKn3pu+WpZW0EMjQ0tlx7MK17EgsXBNNatcOI5ChI2G8asbUCnU3qW9Vw7XDCGToQBjb&#10;FrMd6mpSu3YYgQwdDOPYgcvt8RavjiZ1lLRuJtcOI5Chc2Fsj+p2vOet5/G3GcLYtcMIZOi4CAKN&#10;6sW+303bpHbtMAIZCpkdr6VBgYjFiHPF8Rr8ecKvc+0wAhkKCuNoVL/sSCzMi2mwR/i4YezaYQQy&#10;FBjGsUR9zJFYmEma1K4dRiBDoWEc5a1oVCtxLcZ6vAxp+/KWa4cRyCCMaeh97Xge3+TxZIt/49ph&#10;BDL0RCxTa1Qv5j3teU1q1w4jkKFHs+OYca06EnO3VZM6ZsNXkmuHEcjQqzBeSUpci7BZk9q1wwhk&#10;6GkY26N6MUab1DEbvplcO4xAhl6GsW0xFyM+AD2t3svuJNcOI5Ch96JRvcthmOt7VzSp4yYRHybX&#10;DiOQgTw7jlmaRvV837e+yuNacu0wAhmowjiKRBrV87E7j9/l8WmyFSkCGdgQxstJiWsejuTxZh5/&#10;yOO0w4FABjaGcSxRn3IkGnWhGqeqP084JAhkYGMYL1XhoFFdv93VbDgC+EAeO/O4Uf1vEMjA98SM&#10;TYmrXkc2BPFQhPBVxxqBDGw2O45duJYdidoMl6WPj/x9bPZxpZohg0AGvhfG0aa26cTsRpelR8Xp&#10;gIsOEwIZ2CyMbYs5u82WpTebMWtSI5CBTcM4duA640hMbatl6VEXkyY1AhnYIoztUT2dWJaOew9f&#10;Tts3pDWpQSDDttaTlu8kIlSvp8GKwu4x//0lYQwCGZ43O46b3a84EmM5U82Gj0/wNQeqmbEmNQhk&#10;2DKMo1Ftv+Tnm2RZepQmNQhk2DaMY4n6mCPx3JntJMvSo16rBiCQYcswXqqCRonrWdMsS4/SpAaB&#10;DMJ4CrMsS2+kSQ0CGcYWy9Qa1QOzLkuPfi9NahDIMNbsOLbEXHUkalmWHg1jTWoQyDBWGK+kfpe4&#10;dldBfL3mWawmNQhkGDuM+7xH9YFqNnw+zb4sPUqTGgQyjB3Gfd0WM2aub6bm9ufWpAaBDBOJQNrV&#10;k+fa1LL0RprUIJBh4tnxeupHo7rJZenRn6NJDQIZJgrjaFOX3qhuell6NIw1qUEgw0RhvJzKLXHN&#10;Y1l6s+C/IIxBIMMkYRxL1KcKfGrzWpYedboKY0Agw9hhvFTN5kpqVM9zWXqUJjUIZJhKzIxLKXHF&#10;rHSey9IbxdL01TwO+pUCgQyTzo5jF67ljj+NA1UQx4x494Iew54qjDWpQSDDxGEcberDHX4KsSx8&#10;Pi3+XK0mNQhkmDqMu7wt5nA2fKQlHwo0qUEgw1RhHDtwnenYw27DsvQoTWoQyDB1GHdtj+q2LEuP&#10;0qQGgQwzWU/daFS3aVl6I01qEMgw8+x4Lf+x0uKH2MZl6Y00qUEgw8xhHI3ql1v68Nq6LD36YUGT&#10;GgQyzBTGMbM71sKH1tZl6c0+MGhSg0CGmcI4ylvRqG5LiWt3FcIXUjeWfjWpQSBDUWF8ZEMQd4Um&#10;NQhkqEUsUy+6UX2hGsc7dNx2VmG85lcIBDLMOjuOLTFXF/Tju7YsPRrGN5ImNQhkqCGMV9JiSlxd&#10;XJbeSJMaBDLUFsaL2KO6i8vSo2J5+qIwBoEMdYTxPLfF7PKy9KgTVRgDAhlqEY3qXQ3/jK4vS4/S&#10;pAaBDLXOjtdTs43qEpalN9KkBoEMtYdxtKmbaFTHsnRsaXk5ldU61qQGgQy1h/Fyqr/EFUF1PQ2W&#10;wHcXdsg0qUEgQ+1hHEvUp2r8lmeq2fDxQg+ZJjUIZKg9jKNJHWWkWRvVpS5Lj9KkBoEMjYiZ8Swl&#10;rpKXpUdpUoNAhkZmx7EL1/KUX176svRGmtQgkKGxMI429eEJv6wvy9KjYaxJDQIZGgnjSbfF7NOy&#10;9Ojz1qQGgQyNhPGuKljH0adl6VGH8rgijEEgQxNhPM4e1burIL6e+rtMq0kNAhkatZ62blQfqGbD&#10;51O/lqVHxbaep/2qgECGpmbH0RBe2WI2+GYafxm7VDurMHZZEwhkaCyMo1H98oa/siz9bBhrUoNA&#10;hkbDOJaoj1X/17L0s+KYXE3N3uEKEMj0PIyXqpnwq8my9GY0qUEgQ+NhHJc3fZLHe8lS7GY0qUEg&#10;Q+NBfCSPB3lci79yVJ6hSQ0CGRoL4mhQx1aYsTf1j9OgsPUPR+Z7NKlBIEMjIbxUzYajRb2r+usI&#10;m98K403DWJMaBDLUGsR7qtnw6sh/2p/HXUfoGZrUgECm1iAe3qFps2CJ2fLv89jnSH2PJjUgkKkl&#10;hIclrdX0/D2oH1b/RonrO5rUgEBm5iBermbDK2P88yhwnczjiSP3LU1qQCAzdQgvVbPcmBHvGvPL&#10;zubxTh6PHcF/0qQGBDJTB/GeDbPhpQm+NL7mnjD+XhhrUgMCmYmDeLWaES9P8eXRqP7MUfxWhPAl&#10;YQwIZMYN4ViKPljNbpem/DZL1cx4ryP6bRjfSJrUgEBmjCBermbDqzV8u7jW+JWkUR00qQGBzLYh&#10;HDPZOC+8lsYvaW3nrTzOJTtxhdeqASCQ2TSId1UhPGlJaztxG8W4e9MjR/mfs2JNakAgs2kQz1LS&#10;2s6wxNX3MNakBgQym4bwZjd4qFuUt75KzhlrUgMCmWeCuM6S1vNE4P82aVRrUgMCme/Nhof3HZ7X&#10;nYPez2O957NjTWpAIDPRDR7qFncpeiP1u1GtSQ0IZEH8dDgbXl7Aj49G9c2eh7EmNSCQexzC09zg&#10;oW7RqP60xy+DJjUgkHscxMMbPKwu+KHEB4JoVO/o6UuhSQ0I5J4G8Wqab0lruzB+mMe+1M8SlyY1&#10;IJB7FsJ13OChCW+n/jaqNakBgdyjIF5O3913uG1+lgb7VPexxHU6jwt+QwGBXHYIt6GkNc7s8IOe&#10;hrEmNSCQCw/iPRtmw0stfqjRqL7fw5cozhNfTYNTBwACucAgbvIGD3WLDwpftnjm3pQ9VRhrUgMC&#10;ubAQHpa0mrzBQxMeVh8c+lTi0qQGBHKBQTyvGzw04XoeJ/N40qOXLM4VXxDGgEAuI4SHN3hYS91d&#10;6j2bxzt5PO7RS6dJDQjkQoJ4VxXCbS9pbedoHvd6Fsaa1IBALiCIF3mDh7pFo/qTHr18mtSAQO54&#10;CMcMeHi7w1IayMNtMff25GXUpAYEcoeDuMslre3czeNQ6kejWpMaEMgdnQ0Pl6X3FPo0Y0vMc6kf&#10;O3FpUgMCuWNBHEvRw2XppYKf6qt5vJfHox68rJrUgEDuUBCvVCG80oOnG2Wmz3oSxprUgEDuQAh3&#10;4QYPdYvy1uep/HPGmtSAQO5AEA9v8LDas6ceH0AepPIb1RHGUd7SpAYEckuDeDWVXdLazm/SYBOT&#10;kmfHmtSAQG5pCA9v8HA4lV3S2s6VPH6Sym5Ux4eNi8IYEMjtCuLl9N19h/suGtU3Cw/jE1UYAwjk&#10;FoRwH0ta24ltMT8t/DlqUgMCuSVBXMoNHur2Qh5f5bGj0Oe3swrjNS81IJAXG8TD7SyXvZzPiA8m&#10;cfemfanMEpcmNSCQWzAbPpjKusFDE27ncTKPJwU+N01qQCAvMIhLvsFD3S7ncSmVWeLSpAYE8gJC&#10;eHiDhzWz4bFFuendQsNYkxoQyHMO4r7c4KFu0ai+X+hz06QGBPIcg3h4u0MlrcnFB5cvU3krCZrU&#10;gECeUwgvbZgNW5ae3sPqg0xJjWpNakAgzyGIlbTqcysNduMq6byxJjUgkBsO4r7f4KFuF/K4lsfj&#10;gp6TJjUgkBsKYSWtZhzN46PCwliTGhDIDQTxShXCbvBQv2hUf1LgbP+0lxYQyPWEsBs8NC+OcZS4&#10;9hbyfHZWYeyyJkAg1xDEcU74cFLSmocHeRxKZTSqNakBgVxTELvBw3y9lQbLuiU0qiOEryYFP0Ag&#10;Tx3Cwxs8xIxYSWt+zubxXh6PCnguMcO/kjSpASYP5Ora4QhhJa35i0uBPikkjDWpASYNZDd4aIUo&#10;b8Ue1SWcM9akBpgkkKtl6bUqjC1LL04c+wep+41qTWqASQJZSat17lYfjLo8O9akBhgnkDeUtNzg&#10;oV2i9HQudbtRrUkNsF0gu8FDq8XNIt7P45sOPwdNaoAxZ8hnHIZWitWKTzsexprUABMEMu3zQh6f&#10;57Gjw89BkxpAIHfacI/qfambJS5NagCBXITbebySx5OOhrEmNYBA7rzLeVxK3WxUH6geuzAGEMid&#10;Fku873Y4jG8kTWoAgdxx+9OgxNXVDxKa1AACufOiUf1lRx/7a9UAQCB33r002KK0a43qi0mTGkAg&#10;F+JWGuzG1aXzxprUAAK5KHGt7rU8HnfoMWtSAwjkohzN46MOhrEmNYBALkY0qj/r2GPWpAYQyEWJ&#10;bTG/6NgsU5MaQCAX50EaLP12pVGtSQ0gkIvzThrc/agLjWpNagCBXKSzVcA96sBj1aQGEMhFWsvj&#10;kw6FsSY1gEAuzt487qdunDPWpAYQyEWKRvUfqlBuO01qAIFcrJgZH+zA7FiTGkAgF+tKHj9K7W5U&#10;x3niq9WHBgAEcnGiUf1+Ht+0+DHuqcJYkxpAIBcpZpsftzyMNakBBHLRXsjj8zx2tPgxxrniC8IY&#10;QCCXKhrVD/PYl9pb4jqVx0+9VAACuWRxK8VX8njS0senSQ0gkIt3OQ2WgdvYqI6l6Z/ncdjLBCCQ&#10;Sxazzg9SO0tccU77raRJDSCQC7c/DUpcbQxjTWoAgdwLMfv8ssWz9vPCGEAg98G9PJZT+xrVmtQA&#10;Ark3fpXHq6l9JS5NagCB3BuX8ngzj8ctekya1AACuVeO5nG7ZWGsSQ0gkHslGtV/TO06Z6xJDSCQ&#10;eyW2xfyiZWH8UhosnwtjAIHcGw+q2WhbAjmWzi97WQAEcp+8k8fp1J5GtSY1gEDundifOs7RPmrB&#10;Y4ml6der2TEAArk31vL4dUvCOM5h/yKPF70sAAK5T/amwR7VbThnHO3uXyblLQCB3DMxG/26JQGo&#10;SQ0gkHvrfjUrXfTs+JU02H0LAIHcO1fy+FFabKP6aTUr1qQGEMi9dDaP99Ni722sSQ0gkHstGtUf&#10;LziMNakBBHKvxc0Z4rzxjgU+Bk1qAHodyMM9qvelxZW4NKkB6H0gf5THoTyeLOjna1ID0PtAjpsz&#10;xNaYi2hUa1IDIJCrIPwgLabEFUvT54QxAH0P5INpsC3mIsJYkxoAgZwGjerfL+hnR5P6ahrskw0A&#10;vQ7kh3ksp/k3qv81j7fy2OXXDYC+B/LdNNgBa94lrth05IpfMwAE8qDR/NM8Hs/xZ8Ys/HweZ/yK&#10;ASCQB7Pi23MO42GT+lW/XgAI5EGR6o9pvueMo0l9LQ3OGwNA7wM5GtVfzDmMozAW5S1NagAEcuW3&#10;eRyYYyBrUgMgkEfcyeN0ml+jWpMaAIE84lIVjo/m8LM0qQEQyFvMVO/MKYw1qQEQyJuIItXnaT7n&#10;jDWpARDIWwTk19WstWma1AAI5C3cT4NrjpueHe/L45dJkxoAgfyMG3n8KDXfqNakBkAgb+FCHjdT&#10;s/c2jll3tKjP+1UBQCBvPmP9cA5h/HrSpAZAIG8qtsWM88Y7GvwZURS7njSpARDIWwZl7FG9LzVX&#10;4orvfUkYAyCQt3Yvj0N5PGno++/J4+2kSQ2AQN7S5TzOpuYa1ZrUAAjkbcSlTR+kZkpcT6vvf8Gv&#10;AwAC+fkz1/sNhXEsfb+RNKkBEMjPFY3q3zX0vaMg9nZS3gJAIG/rYRrsH113o1qTGgCBPKa7eRxN&#10;9Ze4NKkBEMhjitnrT/N4XPP31aQGQCCPKWbFH6V6S1ya1AAI5AkczOOPNYexJjUAAnkC0ah+mOot&#10;cEWT+q08XvJSAyCQx/MgjwM1BvLOPK4lTWoABPLY7uRxPNXXqI4mddwrWZMaAIE8pmhUR/P5UU3f&#10;L5rUbwhjAATyZOF5p6YwjqXuY2lwEwoAEMhj2pvHV6mec8aPq5m2JjUAAnkC0aj+uqYw1qQGQCBP&#10;KbbF3F9DIO+swnjVSwmAQJ7MjTTYNWvWRnXMsm8l5S0ABPLEYuvKuBxp1p24NKkBEMgzhOiHM4ax&#10;JjUAAnkGsbz8hzx2zPA9NKkBEMgziBb0n9KggPV0hu+hSQ2AQJ7BvTTYo/rJlF+vSQ2AQJ7RL/I4&#10;m6ZvVGtSAyCQZxSXNr2bpi9xxYz4qjAGQCBPLxrV96cM4zjPfKSaXQOAQJ7SC1UYT0OTGgCBXJMv&#10;8tiXJm9UxyVRP8/jhJcFAIE8m5gZH06Tl7givH+ZNKkBEMgzi6Xm19Jg2XkSu9Og/KW8BYBAntGp&#10;PD5Kk5W4YlZ8MGlSA0AtgRyh+nCKMNakBoCaAjka1Z+lyQpcsaQdd2o67fADQD2B/CCP/RMEsiY1&#10;ANQcyL/O43gav1GtSQ0ANQdyNKpj2fnRmP9ekxoAag7ktWp2/PcxZ8Wa1ABQcyDvzeOrCcJYkxoA&#10;ag7kaFR/Pea/1aQGgIYC+W4ar1GtSQ0ADQVyFLLi/sbbNao1qQGgoUCORnWcB95uJ65oUl/PY9lh&#10;BYB6Azka1e9tE8ZPqxB+O2lSA0DtgTwscT3ZJow1qQGgoUBeyuNP6fkFrmhSn6sGANBAIN/L48A2&#10;s+PX06DoBQA0EMix/Hw2bd2ojlnz20mTGgAaC+RYfo5LnLYqcf0wjxtJkxoAGgvkaFTf3SKMNakB&#10;YA6BHI3qz7f4N5rUADCnQP5TNfMdbVVrUgPAnAL5fh4rafMSlyY1AMwpkF+rZsIbaVIDwJwDeTSM&#10;NakBYAGBvHFWrEkNAAsMZE1qAFhwIMeS9ek83nA4AGBxgfyfefx7Hn91OABgIf77/wUYABrqfiTH&#10;5BigAAAAAElFTkSuQmCCUEsBAi0AFAAGAAgAAAAhALGCZ7YKAQAAEwIAABMAAAAAAAAAAAAAAAAA&#10;AAAAAFtDb250ZW50X1R5cGVzXS54bWxQSwECLQAUAAYACAAAACEAOP0h/9YAAACUAQAACwAAAAAA&#10;AAAAAAAAAAA7AQAAX3JlbHMvLnJlbHNQSwECLQAUAAYACAAAACEAJ1AccfUFAADCGgAADgAAAAAA&#10;AAAAAAAAAAA6AgAAZHJzL2Uyb0RvYy54bWxQSwECLQAUAAYACAAAACEAqiYOvrwAAAAhAQAAGQAA&#10;AAAAAAAAAAAAAABbCAAAZHJzL19yZWxzL2Uyb0RvYy54bWwucmVsc1BLAQItABQABgAIAAAAIQCj&#10;H3p74AAAAAkBAAAPAAAAAAAAAAAAAAAAAE4JAABkcnMvZG93bnJldi54bWxQSwECLQAKAAAAAAAA&#10;ACEAY2RNl3gaAAB4GgAAFAAAAAAAAAAAAAAAAABbCgAAZHJzL21lZGlhL2ltYWdlMS5wbmdQSwUG&#10;AAAAAAYABgB8AQAABSUAAAAA&#10;">
                <v:rect id="Rectangle 174" o:spid="_x0000_s1032"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QU8MA&#10;AADcAAAADwAAAGRycy9kb3ducmV2LnhtbERPTWvCQBC9F/oflhF6azZKiU10lSKW2mNiEbwN2TEJ&#10;ZmfD7tbEf98tFHqbx/uc9XYyvbiR851lBfMkBUFcW91xo+Dr+P78CsIHZI29ZVJwJw/bzePDGgtt&#10;Ry7pVoVGxBD2BSpoQxgKKX3dkkGf2IE4chfrDIYIXSO1wzGGm14u0jSTBjuODS0OtGupvlbfRkGe&#10;LT5defo4j5f7eL42Szzke1TqaTa9rUAEmsK/+M990HH+8gV+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vQU8MAAADcAAAADwAAAAAAAAAAAAAAAACYAgAAZHJzL2Rv&#10;d25yZXYueG1sUEsFBgAAAAAEAAQA9QAAAIgDAAAAAA==&#10;" fillcolor="white [3212]" stroked="f" strokeweight="2pt">
                  <v:fill opacity="0"/>
                </v:rect>
                <v:group id="Group 175" o:spid="_x0000_s1033"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34"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Q0MEA&#10;AADcAAAADwAAAGRycy9kb3ducmV2LnhtbERPTWuDQBC9F/oflgnkUpK1HmwwWcUKDT0VkpacB3fi&#10;iu6suJto/323UOhtHu9zDuViB3GnyXeOFTxvExDEjdMdtwq+Pt82OxA+IGscHJOCb/JQFo8PB8y1&#10;m/lE93NoRQxhn6MCE8KYS+kbQxb91o3Ekbu6yWKIcGqlnnCO4XaQaZJk0mLHscHgSLWhpj/frIK+&#10;qY/ziZ4ur7pqsSLzMac3Umq9Wqo9iEBL+Bf/ud91nP+Swe8z8QJ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9UNDBAAAA3AAAAA8AAAAAAAAAAAAAAAAAmAIAAGRycy9kb3du&#10;cmV2LnhtbFBLBQYAAAAABAAEAPUAAACGAwAAAAA=&#10;" path="m,l2240281,,1659256,222885,,822960,,xe" fillcolor="#549e39 [3204]" stroked="f" strokeweight="2pt">
                    <v:path arrowok="t" o:connecttype="custom" o:connectlocs="0,0;1466258,0;1085979,274158;0,1012274;0,0" o:connectangles="0,0,0,0,0"/>
                  </v:shape>
                  <v:rect id="Rectangle 177" o:spid="_x0000_s1035"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bscA&#10;AADcAAAADwAAAGRycy9kb3ducmV2LnhtbESPQWvCQBCF74L/YRmhN91YSpXUVWyhVCsIsULpbdgd&#10;k2h2NmS3Me2vdwXB2wzvvW/ezBadrURLjS8dKxiPEhDE2pmScwX7r/fhFIQPyAYrx6Tgjzws5v3e&#10;DFPjzpxRuwu5iBD2KSooQqhTKb0uyKIfuZo4agfXWAxxbXJpGjxHuK3kY5I8S4slxwsF1vRWkD7t&#10;fm2k7PU2+/mon143322WfK7z/6NeKvUw6JYvIAJ14W6+pVcm1p9M4PpMnE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P5m7HAAAA3AAAAA8AAAAAAAAAAAAAAAAAmAIAAGRy&#10;cy9kb3ducmV2LnhtbFBLBQYAAAAABAAEAPUAAACMAwAAAAA=&#10;" stroked="f" strokeweight="2pt">
                    <v:fill r:id="rId18" o:title="" recolor="t" rotate="t" type="frame"/>
                  </v:rect>
                </v:group>
                <v:shape id="Text Box 178" o:spid="_x0000_s1036" type="#_x0000_t202" style="position:absolute;left:870;top:543;width:31319;height:19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OXMYA&#10;AADcAAAADwAAAGRycy9kb3ducmV2LnhtbESPQUsDMRCF74L/IYzgRWy2e2hlbVpEkFakYOtevE03&#10;4+7iZrIkaRv/fedQ8DbDe/PeN4tVdoM6UYi9ZwPTSQGKuPG259ZA/fX2+AQqJmSLg2cy8EcRVsvb&#10;mwVW1p95R6d9apWEcKzQQJfSWGkdm44cxokfiUX78cFhkjW02gY8S7gbdFkUM+2wZ2nocKTXjprf&#10;/dEZCE09L78f3utD3OZDLtfh09GHMfd3+eUZVKKc/s3X640V/LnQyjMygV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BOXMYAAADcAAAADwAAAAAAAAAAAAAAAACYAgAAZHJz&#10;L2Rvd25yZXYueG1sUEsFBgAAAAAEAAQA9QAAAIsDAAAAAA==&#10;" stroked="f" strokeweight=".5pt">
                  <v:fill opacity="45746f"/>
                  <v:textbox inset="3.6pt,7.2pt,0,0">
                    <w:txbxContent>
                      <w:p w:rsidR="003F0B8C" w:rsidRDefault="003F0B8C" w:rsidP="00A261AA">
                        <w:pPr>
                          <w:pStyle w:val="Heading3"/>
                          <w:spacing w:before="0"/>
                        </w:pPr>
                        <w:r>
                          <w:t>The Future</w:t>
                        </w:r>
                      </w:p>
                      <w:p w:rsidR="003F0B8C" w:rsidRDefault="003F0B8C" w:rsidP="00A261AA">
                        <w:pPr>
                          <w:pStyle w:val="NoSpacing"/>
                          <w:rPr>
                            <w:noProof w:val="0"/>
                            <w:sz w:val="18"/>
                          </w:rPr>
                        </w:pPr>
                        <w:r w:rsidRPr="003F0B8C">
                          <w:rPr>
                            <w:noProof w:val="0"/>
                            <w:sz w:val="18"/>
                          </w:rPr>
                          <w:t xml:space="preserve">Waterford </w:t>
                        </w:r>
                        <w:r>
                          <w:rPr>
                            <w:noProof w:val="0"/>
                            <w:sz w:val="18"/>
                          </w:rPr>
                          <w:t xml:space="preserve">Agricultural Sciences aims to continue to have a major impact on agricultural education for years to come by providing the most relevant and rigorous content in its curriculum, by continuing to develop innovative strategies for career exploration and preparation, and by enhancing the manner in which students become more responsible adults and more effective leaders. </w:t>
                        </w:r>
                      </w:p>
                      <w:p w:rsidR="003F0B8C" w:rsidRDefault="003F0B8C" w:rsidP="003F0B8C">
                        <w:pPr>
                          <w:pStyle w:val="NoSpacing"/>
                          <w:ind w:left="360"/>
                          <w:rPr>
                            <w:noProof w:val="0"/>
                            <w:sz w:val="18"/>
                          </w:rPr>
                        </w:pPr>
                        <w:r>
                          <w:rPr>
                            <w:noProof w:val="0"/>
                            <w:sz w:val="18"/>
                          </w:rPr>
                          <w:t>To do this, we will ne</w:t>
                        </w:r>
                        <w:r w:rsidR="00DB5989">
                          <w:rPr>
                            <w:noProof w:val="0"/>
                            <w:sz w:val="18"/>
                          </w:rPr>
                          <w:t>e</w:t>
                        </w:r>
                        <w:r>
                          <w:rPr>
                            <w:noProof w:val="0"/>
                            <w:sz w:val="18"/>
                          </w:rPr>
                          <w:t xml:space="preserve">d to address the following: </w:t>
                        </w:r>
                      </w:p>
                      <w:p w:rsidR="003F0B8C" w:rsidRDefault="003F0B8C" w:rsidP="003F0B8C">
                        <w:pPr>
                          <w:pStyle w:val="NoSpacing"/>
                          <w:numPr>
                            <w:ilvl w:val="0"/>
                            <w:numId w:val="10"/>
                          </w:numPr>
                          <w:rPr>
                            <w:noProof w:val="0"/>
                            <w:sz w:val="18"/>
                          </w:rPr>
                        </w:pPr>
                        <w:r w:rsidRPr="003F0B8C">
                          <w:rPr>
                            <w:noProof w:val="0"/>
                            <w:sz w:val="18"/>
                            <w:u w:val="single"/>
                          </w:rPr>
                          <w:t>Shortage of Qualified Instructors</w:t>
                        </w:r>
                        <w:r>
                          <w:rPr>
                            <w:noProof w:val="0"/>
                            <w:sz w:val="18"/>
                          </w:rPr>
                          <w:t xml:space="preserve">: </w:t>
                        </w:r>
                        <w:r w:rsidR="00DB5989">
                          <w:rPr>
                            <w:noProof w:val="0"/>
                            <w:sz w:val="18"/>
                          </w:rPr>
                          <w:t>T</w:t>
                        </w:r>
                        <w:r>
                          <w:rPr>
                            <w:noProof w:val="0"/>
                            <w:sz w:val="18"/>
                          </w:rPr>
                          <w:t xml:space="preserve">he biggest threat to agricultural education at the local, state, and national level is a shortage of agricultural instructors.  Currently we have one instructor for nine courses (of which seven are different classes). State and nationally, the number of instructors leaving the profession is greater than those entering it, and most </w:t>
                        </w:r>
                        <w:r w:rsidR="00C52B39">
                          <w:rPr>
                            <w:noProof w:val="0"/>
                            <w:sz w:val="18"/>
                          </w:rPr>
                          <w:t xml:space="preserve">new </w:t>
                        </w:r>
                        <w:r>
                          <w:rPr>
                            <w:noProof w:val="0"/>
                            <w:sz w:val="18"/>
                          </w:rPr>
                          <w:t xml:space="preserve">instructors do not stay in the profession beyond five years. </w:t>
                        </w:r>
                      </w:p>
                      <w:p w:rsidR="003F0B8C" w:rsidRDefault="003F0B8C" w:rsidP="003F0B8C">
                        <w:pPr>
                          <w:pStyle w:val="NoSpacing"/>
                          <w:numPr>
                            <w:ilvl w:val="0"/>
                            <w:numId w:val="10"/>
                          </w:numPr>
                          <w:rPr>
                            <w:noProof w:val="0"/>
                            <w:sz w:val="18"/>
                          </w:rPr>
                        </w:pPr>
                        <w:r>
                          <w:rPr>
                            <w:noProof w:val="0"/>
                            <w:sz w:val="18"/>
                            <w:u w:val="single"/>
                          </w:rPr>
                          <w:t>Enhanced Innovation</w:t>
                        </w:r>
                        <w:r>
                          <w:rPr>
                            <w:noProof w:val="0"/>
                            <w:sz w:val="18"/>
                          </w:rPr>
                          <w:t xml:space="preserve">:  </w:t>
                        </w:r>
                        <w:r w:rsidR="00A261AA">
                          <w:rPr>
                            <w:noProof w:val="0"/>
                            <w:sz w:val="18"/>
                          </w:rPr>
                          <w:t>I</w:t>
                        </w:r>
                        <w:r w:rsidR="0040469A">
                          <w:rPr>
                            <w:noProof w:val="0"/>
                            <w:sz w:val="18"/>
                          </w:rPr>
                          <w:t>ncreasingly we will need education</w:t>
                        </w:r>
                        <w:r w:rsidR="008B5B0F">
                          <w:rPr>
                            <w:noProof w:val="0"/>
                            <w:sz w:val="18"/>
                          </w:rPr>
                          <w:t>al programs</w:t>
                        </w:r>
                        <w:r w:rsidR="0040469A">
                          <w:rPr>
                            <w:noProof w:val="0"/>
                            <w:sz w:val="18"/>
                          </w:rPr>
                          <w:t xml:space="preserve"> that blur the line between the school and the community and smoothen the transition from high school to college. To do so, </w:t>
                        </w:r>
                        <w:r w:rsidR="00A261AA">
                          <w:rPr>
                            <w:noProof w:val="0"/>
                            <w:sz w:val="18"/>
                          </w:rPr>
                          <w:t xml:space="preserve">education will have to change to become </w:t>
                        </w:r>
                        <w:r w:rsidR="009B5C67">
                          <w:rPr>
                            <w:noProof w:val="0"/>
                            <w:sz w:val="18"/>
                          </w:rPr>
                          <w:t>independent</w:t>
                        </w:r>
                        <w:r w:rsidR="00A261AA">
                          <w:rPr>
                            <w:noProof w:val="0"/>
                            <w:sz w:val="18"/>
                          </w:rPr>
                          <w:t xml:space="preserve"> like college and </w:t>
                        </w:r>
                        <w:r w:rsidR="00C043E4">
                          <w:rPr>
                            <w:noProof w:val="0"/>
                            <w:sz w:val="18"/>
                          </w:rPr>
                          <w:t xml:space="preserve">be </w:t>
                        </w:r>
                        <w:r w:rsidR="009B5C67">
                          <w:rPr>
                            <w:noProof w:val="0"/>
                            <w:sz w:val="18"/>
                          </w:rPr>
                          <w:t xml:space="preserve">assessed </w:t>
                        </w:r>
                        <w:r w:rsidR="00A261AA">
                          <w:rPr>
                            <w:noProof w:val="0"/>
                            <w:sz w:val="18"/>
                          </w:rPr>
                          <w:t>like the workplace. Learning will have to become more stud</w:t>
                        </w:r>
                        <w:r w:rsidR="00135935">
                          <w:rPr>
                            <w:noProof w:val="0"/>
                            <w:sz w:val="18"/>
                          </w:rPr>
                          <w:t>ent-centered and student-</w:t>
                        </w:r>
                        <w:r w:rsidR="00DB5989">
                          <w:rPr>
                            <w:noProof w:val="0"/>
                            <w:sz w:val="18"/>
                          </w:rPr>
                          <w:t>driven.  D</w:t>
                        </w:r>
                        <w:r w:rsidR="00A261AA">
                          <w:rPr>
                            <w:noProof w:val="0"/>
                            <w:sz w:val="18"/>
                          </w:rPr>
                          <w:t xml:space="preserve">ata collection from authentic assessments </w:t>
                        </w:r>
                        <w:r w:rsidR="00DB5989">
                          <w:rPr>
                            <w:noProof w:val="0"/>
                            <w:sz w:val="18"/>
                          </w:rPr>
                          <w:t xml:space="preserve">will </w:t>
                        </w:r>
                        <w:r w:rsidR="00A261AA">
                          <w:rPr>
                            <w:noProof w:val="0"/>
                            <w:sz w:val="18"/>
                          </w:rPr>
                          <w:t xml:space="preserve">determine the pace of independent instruction via multiple kinds of media. A 5-day, 8-hour instructional style may have to be replaced by unscheduled </w:t>
                        </w:r>
                        <w:r w:rsidR="00DB5989">
                          <w:rPr>
                            <w:noProof w:val="0"/>
                            <w:sz w:val="18"/>
                          </w:rPr>
                          <w:t>student-driven</w:t>
                        </w:r>
                        <w:r w:rsidR="00A261AA">
                          <w:rPr>
                            <w:noProof w:val="0"/>
                            <w:sz w:val="18"/>
                          </w:rPr>
                          <w:t xml:space="preserve"> instruction measured by real-world assessments scheduled individually between the student and the teacher. </w:t>
                        </w:r>
                      </w:p>
                      <w:p w:rsidR="00A261AA" w:rsidRDefault="00A261AA" w:rsidP="003F0B8C">
                        <w:pPr>
                          <w:pStyle w:val="NoSpacing"/>
                          <w:numPr>
                            <w:ilvl w:val="0"/>
                            <w:numId w:val="10"/>
                          </w:numPr>
                          <w:rPr>
                            <w:noProof w:val="0"/>
                            <w:sz w:val="18"/>
                          </w:rPr>
                        </w:pPr>
                        <w:r>
                          <w:rPr>
                            <w:noProof w:val="0"/>
                            <w:sz w:val="18"/>
                            <w:u w:val="single"/>
                          </w:rPr>
                          <w:t>Student Professional Development</w:t>
                        </w:r>
                        <w:r>
                          <w:rPr>
                            <w:noProof w:val="0"/>
                            <w:sz w:val="18"/>
                          </w:rPr>
                          <w:t xml:space="preserve">: Students will need opportunities within the high school to gain career preparatory experiences that will prepare them for the career opportunities that they will need outside of the high school before they graduate. These opportunities may also serve as the venue for </w:t>
                        </w:r>
                        <w:r w:rsidR="009B5C67">
                          <w:rPr>
                            <w:noProof w:val="0"/>
                            <w:sz w:val="18"/>
                          </w:rPr>
                          <w:t xml:space="preserve">the kinds of </w:t>
                        </w:r>
                        <w:r>
                          <w:rPr>
                            <w:noProof w:val="0"/>
                            <w:sz w:val="18"/>
                          </w:rPr>
                          <w:t>authentic assessment needed to measure the progress of independent instruction. For this to be feasible, schools will need facilities that can enable opportunities that resemble the careers for which students are being prepared.</w:t>
                        </w:r>
                      </w:p>
                      <w:p w:rsidR="00A261AA" w:rsidRPr="003F0B8C" w:rsidRDefault="00A261AA" w:rsidP="003F0B8C">
                        <w:pPr>
                          <w:pStyle w:val="NoSpacing"/>
                          <w:numPr>
                            <w:ilvl w:val="0"/>
                            <w:numId w:val="10"/>
                          </w:numPr>
                          <w:rPr>
                            <w:noProof w:val="0"/>
                            <w:sz w:val="18"/>
                          </w:rPr>
                        </w:pPr>
                        <w:r>
                          <w:rPr>
                            <w:noProof w:val="0"/>
                            <w:sz w:val="18"/>
                            <w:u w:val="single"/>
                          </w:rPr>
                          <w:t>Teachers as Trusted Facilitators</w:t>
                        </w:r>
                        <w:r>
                          <w:rPr>
                            <w:noProof w:val="0"/>
                            <w:sz w:val="18"/>
                          </w:rPr>
                          <w:t xml:space="preserve">: Teachers will need to blend traditional </w:t>
                        </w:r>
                        <w:r w:rsidR="006A3EE9">
                          <w:rPr>
                            <w:noProof w:val="0"/>
                            <w:sz w:val="18"/>
                          </w:rPr>
                          <w:t>teaching</w:t>
                        </w:r>
                        <w:r>
                          <w:rPr>
                            <w:noProof w:val="0"/>
                            <w:sz w:val="18"/>
                          </w:rPr>
                          <w:t xml:space="preserve"> with independent instruction and</w:t>
                        </w:r>
                        <w:r w:rsidR="006A3EE9">
                          <w:rPr>
                            <w:noProof w:val="0"/>
                            <w:sz w:val="18"/>
                          </w:rPr>
                          <w:t xml:space="preserve"> offsite</w:t>
                        </w:r>
                        <w:r>
                          <w:rPr>
                            <w:noProof w:val="0"/>
                            <w:sz w:val="18"/>
                          </w:rPr>
                          <w:t xml:space="preserve"> career preparatory experiences in order to create a learning environment that prepares students for all components of their future. For this to be feasible, teachers will need the professional </w:t>
                        </w:r>
                        <w:r w:rsidR="00532DDD">
                          <w:rPr>
                            <w:noProof w:val="0"/>
                            <w:sz w:val="18"/>
                          </w:rPr>
                          <w:t xml:space="preserve">support </w:t>
                        </w:r>
                        <w:r>
                          <w:rPr>
                            <w:noProof w:val="0"/>
                            <w:sz w:val="18"/>
                          </w:rPr>
                          <w:t xml:space="preserve">and </w:t>
                        </w:r>
                        <w:r w:rsidR="00532DDD">
                          <w:rPr>
                            <w:noProof w:val="0"/>
                            <w:sz w:val="18"/>
                          </w:rPr>
                          <w:t xml:space="preserve">development </w:t>
                        </w:r>
                        <w:r>
                          <w:rPr>
                            <w:noProof w:val="0"/>
                            <w:sz w:val="18"/>
                          </w:rPr>
                          <w:t>to make independent decisions on a case by case basis based on the needs of their students</w:t>
                        </w:r>
                        <w:r w:rsidR="008314FC">
                          <w:rPr>
                            <w:noProof w:val="0"/>
                            <w:sz w:val="18"/>
                          </w:rPr>
                          <w:t>. These needs will need to be</w:t>
                        </w:r>
                        <w:r>
                          <w:rPr>
                            <w:noProof w:val="0"/>
                            <w:sz w:val="18"/>
                          </w:rPr>
                          <w:t xml:space="preserve"> determined through both data collection as well as through fostering deep and meaningful personal relationships with </w:t>
                        </w:r>
                        <w:r w:rsidR="00514914">
                          <w:rPr>
                            <w:noProof w:val="0"/>
                            <w:sz w:val="18"/>
                          </w:rPr>
                          <w:t>small groups of students in moderat</w:t>
                        </w:r>
                        <w:r w:rsidR="006A3EE9">
                          <w:rPr>
                            <w:noProof w:val="0"/>
                            <w:sz w:val="18"/>
                          </w:rPr>
                          <w:t xml:space="preserve">ely-sized </w:t>
                        </w:r>
                        <w:r w:rsidR="00514914">
                          <w:rPr>
                            <w:noProof w:val="0"/>
                            <w:sz w:val="18"/>
                          </w:rPr>
                          <w:t>class</w:t>
                        </w:r>
                        <w:r w:rsidR="006A3EE9">
                          <w:rPr>
                            <w:noProof w:val="0"/>
                            <w:sz w:val="18"/>
                          </w:rPr>
                          <w:t>es</w:t>
                        </w:r>
                        <w:r w:rsidR="00514914">
                          <w:rPr>
                            <w:noProof w:val="0"/>
                            <w:sz w:val="18"/>
                          </w:rPr>
                          <w:t xml:space="preserve">. </w:t>
                        </w:r>
                      </w:p>
                    </w:txbxContent>
                  </v:textbox>
                </v:shape>
                <w10:wrap type="square" anchorx="margin" anchory="margin"/>
              </v:group>
            </w:pict>
          </mc:Fallback>
        </mc:AlternateContent>
      </w:r>
      <w:r w:rsidR="004E2349" w:rsidRPr="004E2349">
        <w:rPr>
          <w:u w:val="single"/>
        </w:rPr>
        <w:t>A widely-used curriculum</w:t>
      </w:r>
      <w:r w:rsidR="004E2349">
        <w:t xml:space="preserve">: all </w:t>
      </w:r>
      <w:r w:rsidR="008C2906">
        <w:t>of the material used in Waterford’s agricultural courses was written by Craig Kohn to ensure that students are taught the most current material using the most effective</w:t>
      </w:r>
      <w:r w:rsidR="00C36176">
        <w:t xml:space="preserve">, </w:t>
      </w:r>
      <w:r w:rsidR="008C2906">
        <w:t xml:space="preserve">advanced </w:t>
      </w:r>
      <w:r w:rsidR="001A3060">
        <w:t>practices</w:t>
      </w:r>
      <w:r w:rsidR="004E2349">
        <w:t xml:space="preserve">. These materials are </w:t>
      </w:r>
      <w:r w:rsidR="00587F64">
        <w:t xml:space="preserve">freely </w:t>
      </w:r>
      <w:r w:rsidR="004E2349">
        <w:t xml:space="preserve">available on the department website and </w:t>
      </w:r>
      <w:r w:rsidR="00587F64">
        <w:t>are</w:t>
      </w:r>
      <w:r w:rsidR="004E2349">
        <w:t xml:space="preserve"> accessed by thousands </w:t>
      </w:r>
      <w:r w:rsidR="00587F64">
        <w:t xml:space="preserve">of instructors </w:t>
      </w:r>
      <w:r w:rsidR="00B46D7D">
        <w:t xml:space="preserve">per year </w:t>
      </w:r>
      <w:r w:rsidR="004E2349">
        <w:t xml:space="preserve">across the U.S. </w:t>
      </w:r>
      <w:r w:rsidR="003F0B8C">
        <w:br/>
      </w:r>
    </w:p>
    <w:p w:rsidR="004E2349" w:rsidRPr="004E2349" w:rsidRDefault="004E2349" w:rsidP="002A6325">
      <w:pPr>
        <w:pStyle w:val="ListParagraph"/>
        <w:numPr>
          <w:ilvl w:val="0"/>
          <w:numId w:val="9"/>
        </w:numPr>
        <w:ind w:left="270" w:hanging="270"/>
        <w:rPr>
          <w:u w:val="single"/>
        </w:rPr>
      </w:pPr>
      <w:r w:rsidRPr="004E2349">
        <w:rPr>
          <w:u w:val="single"/>
        </w:rPr>
        <w:t>State and National Standards</w:t>
      </w:r>
      <w:r w:rsidR="00FE4FCA">
        <w:t>: Kohn was on the committee</w:t>
      </w:r>
      <w:r>
        <w:t xml:space="preserve"> that wrote Wisconsin’s Ag, Food, and Natural Resources (AFNR) academic standards in 2013. Kohn currently </w:t>
      </w:r>
      <w:r w:rsidR="00126524">
        <w:t xml:space="preserve">serves as </w:t>
      </w:r>
      <w:r w:rsidR="001A3060">
        <w:t xml:space="preserve">a national content expert and is </w:t>
      </w:r>
      <w:r>
        <w:t xml:space="preserve">writing the new national AFNR </w:t>
      </w:r>
      <w:r w:rsidR="00FE4FCA">
        <w:t xml:space="preserve">academic </w:t>
      </w:r>
      <w:r>
        <w:t xml:space="preserve">standards that will be released later this year. </w:t>
      </w:r>
      <w:r w:rsidR="003F0B8C">
        <w:br/>
      </w:r>
    </w:p>
    <w:p w:rsidR="004E2349" w:rsidRPr="004E2349" w:rsidRDefault="004E2349" w:rsidP="002A6325">
      <w:pPr>
        <w:pStyle w:val="ListParagraph"/>
        <w:numPr>
          <w:ilvl w:val="0"/>
          <w:numId w:val="9"/>
        </w:numPr>
        <w:ind w:left="270" w:hanging="270"/>
        <w:rPr>
          <w:u w:val="single"/>
        </w:rPr>
      </w:pPr>
      <w:r>
        <w:rPr>
          <w:u w:val="single"/>
        </w:rPr>
        <w:t>Program Innovation</w:t>
      </w:r>
      <w:r>
        <w:rPr>
          <w:b/>
        </w:rPr>
        <w:t xml:space="preserve">: </w:t>
      </w:r>
      <w:r>
        <w:t xml:space="preserve">Waterford’s program design is currently serving as a national model for integrating career experience preparation into classroom instruction and FFA participation. Because of his program’s innovative approaches, </w:t>
      </w:r>
      <w:r w:rsidR="00D66440">
        <w:t>t</w:t>
      </w:r>
      <w:r w:rsidR="00D231CD">
        <w:t xml:space="preserve">he National Council for Agricultural Education asked </w:t>
      </w:r>
      <w:r>
        <w:t xml:space="preserve">Kohn to serve on </w:t>
      </w:r>
      <w:r w:rsidR="00D231CD">
        <w:t xml:space="preserve">the </w:t>
      </w:r>
      <w:r>
        <w:t xml:space="preserve">Supervised Agricultural Experience </w:t>
      </w:r>
      <w:r w:rsidR="0023201D">
        <w:t>(SAE)</w:t>
      </w:r>
      <w:r w:rsidR="00D231CD">
        <w:t xml:space="preserve"> </w:t>
      </w:r>
      <w:r>
        <w:t>Renewal Committee</w:t>
      </w:r>
      <w:r w:rsidR="00D231CD">
        <w:t xml:space="preserve"> in order to develop this model</w:t>
      </w:r>
      <w:r>
        <w:t xml:space="preserve">. </w:t>
      </w:r>
      <w:r w:rsidR="003F0B8C">
        <w:br/>
      </w:r>
    </w:p>
    <w:p w:rsidR="004E2349" w:rsidRPr="003F0B8C" w:rsidRDefault="00E73C5A" w:rsidP="002A6325">
      <w:pPr>
        <w:pStyle w:val="ListParagraph"/>
        <w:numPr>
          <w:ilvl w:val="0"/>
          <w:numId w:val="9"/>
        </w:numPr>
        <w:ind w:left="270" w:hanging="270"/>
        <w:rPr>
          <w:u w:val="single"/>
        </w:rPr>
      </w:pPr>
      <w:r>
        <w:rPr>
          <w:noProof/>
        </w:rPr>
        <w:drawing>
          <wp:anchor distT="0" distB="0" distL="114300" distR="114300" simplePos="0" relativeHeight="251715584" behindDoc="0" locked="0" layoutInCell="1" allowOverlap="1" wp14:anchorId="0BE9AD8D" wp14:editId="1EB3C0BC">
            <wp:simplePos x="0" y="0"/>
            <wp:positionH relativeFrom="column">
              <wp:posOffset>2586990</wp:posOffset>
            </wp:positionH>
            <wp:positionV relativeFrom="paragraph">
              <wp:posOffset>86360</wp:posOffset>
            </wp:positionV>
            <wp:extent cx="745490" cy="951230"/>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4.jpg"/>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14945" r="14945"/>
                    <a:stretch/>
                  </pic:blipFill>
                  <pic:spPr bwMode="auto">
                    <a:xfrm rot="719782">
                      <a:off x="0" y="0"/>
                      <a:ext cx="745490" cy="951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781">
        <w:rPr>
          <w:noProof/>
        </w:rPr>
        <w:drawing>
          <wp:anchor distT="0" distB="0" distL="114300" distR="114300" simplePos="0" relativeHeight="251717632" behindDoc="0" locked="0" layoutInCell="1" allowOverlap="1" wp14:anchorId="74DA69E7" wp14:editId="7A1DB3AF">
            <wp:simplePos x="0" y="0"/>
            <wp:positionH relativeFrom="column">
              <wp:posOffset>2614930</wp:posOffset>
            </wp:positionH>
            <wp:positionV relativeFrom="paragraph">
              <wp:posOffset>1243330</wp:posOffset>
            </wp:positionV>
            <wp:extent cx="657225" cy="8572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ional%20FFA%20emblem%203.gif"/>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57225" cy="857250"/>
                    </a:xfrm>
                    <a:prstGeom prst="rect">
                      <a:avLst/>
                    </a:prstGeom>
                  </pic:spPr>
                </pic:pic>
              </a:graphicData>
            </a:graphic>
            <wp14:sizeRelH relativeFrom="page">
              <wp14:pctWidth>0</wp14:pctWidth>
            </wp14:sizeRelH>
            <wp14:sizeRelV relativeFrom="page">
              <wp14:pctHeight>0</wp14:pctHeight>
            </wp14:sizeRelV>
          </wp:anchor>
        </w:drawing>
      </w:r>
      <w:r w:rsidR="005D7781">
        <w:rPr>
          <w:noProof/>
        </w:rPr>
        <w:drawing>
          <wp:anchor distT="0" distB="0" distL="114300" distR="114300" simplePos="0" relativeHeight="251719680" behindDoc="0" locked="0" layoutInCell="1" allowOverlap="1" wp14:anchorId="38A6747D" wp14:editId="64CFA0AC">
            <wp:simplePos x="0" y="0"/>
            <wp:positionH relativeFrom="column">
              <wp:posOffset>2611121</wp:posOffset>
            </wp:positionH>
            <wp:positionV relativeFrom="paragraph">
              <wp:posOffset>2277110</wp:posOffset>
            </wp:positionV>
            <wp:extent cx="676407" cy="828675"/>
            <wp:effectExtent l="0" t="0" r="9525" b="0"/>
            <wp:wrapNone/>
            <wp:docPr id="3" name="Picture 3" descr="http://www.jerseyageducation.nj.gov/agriculture/ag_ed/images/FFAAlumnilogo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erseyageducation.nj.gov/agriculture/ag_ed/images/FFAAlumnilogoHiRes.jpg"/>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407"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B8C">
        <w:rPr>
          <w:noProof/>
        </w:rPr>
        <mc:AlternateContent>
          <mc:Choice Requires="wps">
            <w:drawing>
              <wp:anchor distT="228600" distB="0" distL="114300" distR="114300" simplePos="0" relativeHeight="251702272" behindDoc="0" locked="0" layoutInCell="0" allowOverlap="1" wp14:anchorId="4F58615E" wp14:editId="0C9C1FF4">
                <wp:simplePos x="0" y="0"/>
                <wp:positionH relativeFrom="page">
                  <wp:posOffset>-262890</wp:posOffset>
                </wp:positionH>
                <wp:positionV relativeFrom="margin">
                  <wp:posOffset>5614035</wp:posOffset>
                </wp:positionV>
                <wp:extent cx="6367780" cy="119380"/>
                <wp:effectExtent l="0" t="0" r="0" b="0"/>
                <wp:wrapTopAndBottom/>
                <wp:docPr id="11" name="Rectangle 11"/>
                <wp:cNvGraphicFramePr/>
                <a:graphic xmlns:a="http://schemas.openxmlformats.org/drawingml/2006/main">
                  <a:graphicData uri="http://schemas.microsoft.com/office/word/2010/wordprocessingShape">
                    <wps:wsp>
                      <wps:cNvSpPr/>
                      <wps:spPr>
                        <a:xfrm rot="16200000">
                          <a:off x="0" y="0"/>
                          <a:ext cx="6367780" cy="1193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5E00F" id="Rectangle 11" o:spid="_x0000_s1026" style="position:absolute;margin-left:-20.7pt;margin-top:442.05pt;width:501.4pt;height:9.4pt;rotation:-90;z-index:251702272;visibility:visible;mso-wrap-style:square;mso-width-percent:0;mso-height-percent:0;mso-wrap-distance-left:9pt;mso-wrap-distance-top:18pt;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qUmgIAAJkFAAAOAAAAZHJzL2Uyb0RvYy54bWysVFFP2zAQfp+0/2D5faQpUKAiRRWIaRKC&#10;Cph4No7dRLJ9nu027X79znYSCuNpWh4in+/uO993n315tdOKbIXzLZiKlkcTSoThULdmXdGfz7ff&#10;zinxgZmaKTCionvh6dXi65fLzs7FFBpQtXAEQYyfd7aiTQh2XhSeN0IzfwRWGHRKcJoFNN26qB3r&#10;EF2rYjqZzIoOXG0dcOE97t5kJ10kfCkFDw9SehGIqiieLaS/S//X+C8Wl2y+dsw2Le+Pwf7hFJq1&#10;BouOUDcsMLJx7V9QuuUOPMhwxEEXIGXLReoBuyknH7p5apgVqRckx9uRJv//YPn9duVIW+PsSkoM&#10;0zijR2SNmbUSBPeQoM76OcY92ZXrLY/L2O1OOk0cIKvlDKeBXyIB2yK7xPF+5FjsAuG4OTuenZ2d&#10;4yg4+sry4hjXiFpksAhqnQ/fBWgSFxV1eJqEyrZ3PuTQISSGe1BtfdsqlYyoG3GtHNkynDjjXJgw&#10;7Qu8i1QmxhuImRk07hSx19xdWoW9EjFOmUchkSZsYJoOkwT6sVCZXQ2rRa5/mijJ8GNGajYBRmSJ&#10;9UfsHuCzJtIkkKU+PqaKpO8xOXM/ljlkYEgeM1JlMGFM1q0B91lnKgzJMscPJGVqIkuvUO9RREkH&#10;OFhv+W2Lo7tjPqyYw+uEm/hEhAf8SQVdRaFfUdKA+/3ZfoxHlaOXkg6vZ0X9rw1zghL1w6D+L8qT&#10;k3ifk3FyejZFwx16Xg89ZqOvAfWAEsfTpWWMD2pYSgf6BV+SZayKLmY41q4oD24wrkN+NvAt4mK5&#10;TGF4hy0Ld+bJ8ggeWY3SfN69MGd7/QZU/j0MV5nNP8g4x8ZMA8tNANkmjb/x2vON9z8Jp3+r4gNz&#10;aKeotxd18QcAAP//AwBQSwMEFAAGAAgAAAAhAMAHFpnjAAAADAEAAA8AAABkcnMvZG93bnJldi54&#10;bWxMj11LwzAUhu8F/0M4gjfikm612Np0yGDgB8Kcep81x6YsOalNttV/b7zSy8P78L7PqZeTs+yI&#10;Y+g9SchmAhhS63VPnYT3t/X1LbAQFWllPaGEbwywbM7PalVpf6JXPG5jx1IJhUpJMDEOFeehNehU&#10;mPkBKWWffnQqpnPsuB7VKZU7y+dCFNypntKCUQOuDLb77cFJ+HjJ1s9XavNl4mZ62j+sBmHpUcrL&#10;i+n+DljEKf7B8Kuf1KFJTjt/IB2YlZDfiCKhEhblPAOWiLwoc2C7hC7KvATe1Pz/E80PAAAA//8D&#10;AFBLAQItABQABgAIAAAAIQC2gziS/gAAAOEBAAATAAAAAAAAAAAAAAAAAAAAAABbQ29udGVudF9U&#10;eXBlc10ueG1sUEsBAi0AFAAGAAgAAAAhADj9If/WAAAAlAEAAAsAAAAAAAAAAAAAAAAALwEAAF9y&#10;ZWxzLy5yZWxzUEsBAi0AFAAGAAgAAAAhAJ/i+pSaAgAAmQUAAA4AAAAAAAAAAAAAAAAALgIAAGRy&#10;cy9lMm9Eb2MueG1sUEsBAi0AFAAGAAgAAAAhAMAHFpnjAAAADAEAAA8AAAAAAAAAAAAAAAAA9AQA&#10;AGRycy9kb3ducmV2LnhtbFBLBQYAAAAABAAEAPMAAAAEBgAAAAA=&#10;" o:allowincell="f" fillcolor="#8ab833 [3205]" stroked="f" strokeweight="2pt">
                <w10:wrap type="topAndBottom" anchorx="page" anchory="margin"/>
              </v:rect>
            </w:pict>
          </mc:Fallback>
        </mc:AlternateContent>
      </w:r>
      <w:r w:rsidR="004E2349" w:rsidRPr="004E2349">
        <w:rPr>
          <w:u w:val="single"/>
        </w:rPr>
        <w:t>Excellence in FFA</w:t>
      </w:r>
      <w:r w:rsidR="004E2349">
        <w:t xml:space="preserve">: Waterford has a very strong FFA chapter which has been modeled </w:t>
      </w:r>
      <w:r w:rsidR="00A47995">
        <w:t>after</w:t>
      </w:r>
      <w:r w:rsidR="004E2349">
        <w:t xml:space="preserve"> a business cooperative.  Student members are paid dividends based on their involvement and contribution to fundraisers, similar to returns on investment from a cooperative. A board of directors composed of elected officers hire and manage a team of managers and interns who oversee the day to day operations of the </w:t>
      </w:r>
      <w:r w:rsidR="0011443B">
        <w:t>program</w:t>
      </w:r>
      <w:r w:rsidR="004E2349">
        <w:t xml:space="preserve">. </w:t>
      </w:r>
      <w:r w:rsidR="002A6325">
        <w:t xml:space="preserve">In 2014 </w:t>
      </w:r>
      <w:r w:rsidR="000D0F6D">
        <w:t>Waterford</w:t>
      </w:r>
      <w:r w:rsidR="004E2349">
        <w:t xml:space="preserve"> was visited by </w:t>
      </w:r>
      <w:r w:rsidR="009B0F21">
        <w:t xml:space="preserve">both </w:t>
      </w:r>
      <w:r w:rsidR="004E2349">
        <w:t xml:space="preserve">the National FFA Officers </w:t>
      </w:r>
      <w:r w:rsidR="000D0F6D">
        <w:t>and by</w:t>
      </w:r>
      <w:r w:rsidR="003F0B8C">
        <w:t xml:space="preserve"> </w:t>
      </w:r>
      <w:r w:rsidR="00EF00D0">
        <w:t xml:space="preserve">State Superintendent </w:t>
      </w:r>
      <w:r w:rsidR="009B0F21">
        <w:t xml:space="preserve">Dr. </w:t>
      </w:r>
      <w:r w:rsidR="000D0F6D">
        <w:t>Tony Evers</w:t>
      </w:r>
      <w:r w:rsidR="00EF00D0">
        <w:t xml:space="preserve"> </w:t>
      </w:r>
      <w:r w:rsidR="000D0F6D">
        <w:t>to view the program</w:t>
      </w:r>
      <w:r w:rsidR="009B0F21">
        <w:t>’s innovative</w:t>
      </w:r>
      <w:r w:rsidR="000D0F6D">
        <w:t xml:space="preserve"> model. Waterford is a</w:t>
      </w:r>
      <w:r w:rsidR="008E00AB">
        <w:t xml:space="preserve"> current</w:t>
      </w:r>
      <w:r w:rsidR="000D0F6D">
        <w:t xml:space="preserve"> state nominee for program of the year</w:t>
      </w:r>
      <w:r w:rsidR="002A6325">
        <w:t xml:space="preserve"> and Kohn received the National Outstanding Young Educator Award </w:t>
      </w:r>
      <w:r w:rsidR="00EF00D0">
        <w:t xml:space="preserve">from NAAE </w:t>
      </w:r>
      <w:r w:rsidR="002A6325">
        <w:t>in 2013</w:t>
      </w:r>
      <w:r w:rsidR="004E2349">
        <w:t>. Waterford</w:t>
      </w:r>
      <w:r w:rsidR="00EF00D0">
        <w:t xml:space="preserve"> FFA</w:t>
      </w:r>
      <w:r w:rsidR="004E2349">
        <w:t xml:space="preserve"> has compe</w:t>
      </w:r>
      <w:r w:rsidR="00D66440">
        <w:t>te</w:t>
      </w:r>
      <w:r w:rsidR="000D0F6D">
        <w:t>d</w:t>
      </w:r>
      <w:r w:rsidR="00D66440">
        <w:t xml:space="preserve"> at the national level in 2011</w:t>
      </w:r>
      <w:r w:rsidR="004E2349">
        <w:t>, 201</w:t>
      </w:r>
      <w:r w:rsidR="00D66440">
        <w:t>2</w:t>
      </w:r>
      <w:r w:rsidR="004E2349">
        <w:t>, and 201</w:t>
      </w:r>
      <w:r w:rsidR="00D66440">
        <w:t>3</w:t>
      </w:r>
      <w:r w:rsidR="004E2349">
        <w:t xml:space="preserve"> and remains one of the largest and most active stu</w:t>
      </w:r>
      <w:r w:rsidR="00D66440">
        <w:t>dent organizations at Waterford</w:t>
      </w:r>
      <w:r w:rsidR="000D0F6D">
        <w:t xml:space="preserve"> Union High School</w:t>
      </w:r>
      <w:r w:rsidR="00D66440">
        <w:t>.</w:t>
      </w:r>
    </w:p>
    <w:sectPr w:rsidR="004E2349" w:rsidRPr="003F0B8C" w:rsidSect="00A261AA">
      <w:type w:val="continuous"/>
      <w:pgSz w:w="12240" w:h="15840" w:code="1"/>
      <w:pgMar w:top="720" w:right="576" w:bottom="720" w:left="576" w:header="360" w:footer="720" w:gutter="0"/>
      <w:cols w:num="3"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D7A" w:rsidRDefault="00C15D7A">
      <w:pPr>
        <w:spacing w:after="0"/>
      </w:pPr>
      <w:r>
        <w:separator/>
      </w:r>
    </w:p>
    <w:p w:rsidR="00C15D7A" w:rsidRDefault="00C15D7A"/>
    <w:p w:rsidR="00C15D7A" w:rsidRDefault="00C15D7A"/>
  </w:endnote>
  <w:endnote w:type="continuationSeparator" w:id="0">
    <w:p w:rsidR="00C15D7A" w:rsidRDefault="00C15D7A">
      <w:pPr>
        <w:spacing w:after="0"/>
      </w:pPr>
      <w:r>
        <w:continuationSeparator/>
      </w:r>
    </w:p>
    <w:p w:rsidR="00C15D7A" w:rsidRDefault="00C15D7A"/>
    <w:p w:rsidR="00C15D7A" w:rsidRDefault="00C15D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D7A" w:rsidRDefault="00C15D7A">
      <w:pPr>
        <w:spacing w:after="0"/>
      </w:pPr>
      <w:r>
        <w:separator/>
      </w:r>
    </w:p>
    <w:p w:rsidR="00C15D7A" w:rsidRDefault="00C15D7A"/>
    <w:p w:rsidR="00C15D7A" w:rsidRDefault="00C15D7A"/>
  </w:footnote>
  <w:footnote w:type="continuationSeparator" w:id="0">
    <w:p w:rsidR="00C15D7A" w:rsidRDefault="00C15D7A">
      <w:pPr>
        <w:spacing w:after="0"/>
      </w:pPr>
      <w:r>
        <w:continuationSeparator/>
      </w:r>
    </w:p>
    <w:p w:rsidR="00C15D7A" w:rsidRDefault="00C15D7A"/>
    <w:p w:rsidR="00C15D7A" w:rsidRDefault="00C15D7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232A50" w:rsidP="001B33F7">
          <w:pPr>
            <w:pStyle w:val="Header"/>
          </w:pPr>
          <w:sdt>
            <w:sdtPr>
              <w:rPr>
                <w:sz w:val="18"/>
              </w:rPr>
              <w:alias w:val="Title"/>
              <w:tag w:val="Title"/>
              <w:id w:val="-850325372"/>
              <w:dataBinding w:prefixMappings="xmlns:ns0='http://purl.org/dc/elements/1.1/' xmlns:ns1='http://schemas.openxmlformats.org/package/2006/metadata/core-properties' " w:xpath="/ns1:coreProperties[1]/ns0:subject[1]" w:storeItemID="{6C3C8BC8-F283-45AE-878A-BAB7291924A1}"/>
              <w:text/>
            </w:sdtPr>
            <w:sdtEndPr/>
            <w:sdtContent>
              <w:r w:rsidR="001462B7" w:rsidRPr="001B33F7">
                <w:rPr>
                  <w:sz w:val="18"/>
                </w:rPr>
                <w:t>Agricultural Education</w:t>
              </w:r>
            </w:sdtContent>
          </w:sdt>
          <w:r w:rsidR="00797CD0" w:rsidRPr="001B33F7">
            <w:rPr>
              <w:sz w:val="18"/>
            </w:rPr>
            <w:t xml:space="preserve"> </w:t>
          </w:r>
          <w:sdt>
            <w:sdtPr>
              <w:rPr>
                <w:sz w:val="18"/>
              </w:rPr>
              <w:alias w:val="Subtitle"/>
              <w:tag w:val="Subtitle"/>
              <w:id w:val="-674032428"/>
              <w:dataBinding w:prefixMappings="xmlns:ns0='http://purl.org/dc/elements/1.1/' xmlns:ns1='http://schemas.openxmlformats.org/package/2006/metadata/core-properties' " w:xpath="/ns1:coreProperties[1]/ns1:contentStatus[1]" w:storeItemID="{6C3C8BC8-F283-45AE-878A-BAB7291924A1}"/>
              <w:text/>
            </w:sdtPr>
            <w:sdtEndPr/>
            <w:sdtContent>
              <w:r w:rsidR="001462B7" w:rsidRPr="001B33F7">
                <w:rPr>
                  <w:sz w:val="18"/>
                </w:rPr>
                <w:t>at Waterford Union High School</w:t>
              </w:r>
            </w:sdtContent>
          </w:sdt>
          <w:r w:rsidR="001B33F7" w:rsidRPr="001B33F7">
            <w:rPr>
              <w:sz w:val="18"/>
            </w:rPr>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2A50">
            <w:rPr>
              <w:rStyle w:val="PageNumber"/>
              <w:noProof/>
            </w:rPr>
            <w:t>2</w:t>
          </w:r>
          <w:r>
            <w:rPr>
              <w:rStyle w:val="PageNumber"/>
            </w:rPr>
            <w:fldChar w:fldCharType="end"/>
          </w:r>
        </w:p>
      </w:tc>
    </w:tr>
  </w:tbl>
  <w:p w:rsidR="0001065E" w:rsidRDefault="00797CD0">
    <w:pPr>
      <w:pStyle w:val="NoSpacing"/>
      <w:ind w:left="-218"/>
    </w:pPr>
    <w:r>
      <mc:AlternateContent>
        <mc:Choice Requires="wps">
          <w:drawing>
            <wp:inline distT="0" distB="0" distL="0" distR="0" wp14:anchorId="6CE4E712" wp14:editId="24818B63">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3C06B2"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549e39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232A50" w:rsidP="00165C28">
          <w:pPr>
            <w:pStyle w:val="Header"/>
          </w:pPr>
          <w:sdt>
            <w:sdtPr>
              <w:rPr>
                <w:sz w:val="18"/>
              </w:rPr>
              <w:alias w:val="Title"/>
              <w:tag w:val="Title"/>
              <w:id w:val="1119039230"/>
              <w:dataBinding w:prefixMappings="xmlns:ns0='http://purl.org/dc/elements/1.1/' xmlns:ns1='http://schemas.openxmlformats.org/package/2006/metadata/core-properties' " w:xpath="/ns1:coreProperties[1]/ns0:subject[1]" w:storeItemID="{6C3C8BC8-F283-45AE-878A-BAB7291924A1}"/>
              <w:text/>
            </w:sdtPr>
            <w:sdtEndPr/>
            <w:sdtContent>
              <w:r w:rsidR="001462B7" w:rsidRPr="001462B7">
                <w:rPr>
                  <w:sz w:val="18"/>
                </w:rPr>
                <w:t>Agricultural Education</w:t>
              </w:r>
            </w:sdtContent>
          </w:sdt>
          <w:r w:rsidR="00797CD0" w:rsidRPr="001462B7">
            <w:rPr>
              <w:sz w:val="18"/>
            </w:rPr>
            <w:t xml:space="preserve"> </w:t>
          </w:r>
          <w:sdt>
            <w:sdtPr>
              <w:rPr>
                <w:sz w:val="18"/>
              </w:rPr>
              <w:alias w:val="Subtitle"/>
              <w:tag w:val="Subtitle"/>
              <w:id w:val="592063294"/>
              <w:dataBinding w:prefixMappings="xmlns:ns0='http://purl.org/dc/elements/1.1/' xmlns:ns1='http://schemas.openxmlformats.org/package/2006/metadata/core-properties' " w:xpath="/ns1:coreProperties[1]/ns1:contentStatus[1]" w:storeItemID="{6C3C8BC8-F283-45AE-878A-BAB7291924A1}"/>
              <w:text/>
            </w:sdtPr>
            <w:sdtEndPr/>
            <w:sdtContent>
              <w:r w:rsidR="001462B7" w:rsidRPr="001462B7">
                <w:rPr>
                  <w:sz w:val="18"/>
                </w:rPr>
                <w:t>at Waterford Union High School</w:t>
              </w:r>
            </w:sdtContent>
          </w:sdt>
        </w:p>
      </w:tc>
      <w:tc>
        <w:tcPr>
          <w:tcW w:w="5746" w:type="dxa"/>
          <w:vAlign w:val="bottom"/>
        </w:tcPr>
        <w:p w:rsidR="0001065E" w:rsidRDefault="00797CD0" w:rsidP="001B33F7">
          <w:pPr>
            <w:pStyle w:val="IssueNumber"/>
          </w:pPr>
          <w:r>
            <w:t xml:space="preserve"> </w:t>
          </w:r>
          <w:r w:rsidR="00165C28">
            <w:t>January 26</w:t>
          </w:r>
          <w:r w:rsidR="00165C28" w:rsidRPr="00165C28">
            <w:rPr>
              <w:vertAlign w:val="superscript"/>
            </w:rPr>
            <w:t>th</w:t>
          </w:r>
          <w:r w:rsidR="00165C28">
            <w:t>, 2015</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549E39"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8AB833"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7EB2CC8"/>
    <w:multiLevelType w:val="hybridMultilevel"/>
    <w:tmpl w:val="B980D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431D15"/>
    <w:multiLevelType w:val="hybridMultilevel"/>
    <w:tmpl w:val="EB024578"/>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6">
    <w:nsid w:val="75A45D74"/>
    <w:multiLevelType w:val="hybridMultilevel"/>
    <w:tmpl w:val="C3E0069C"/>
    <w:lvl w:ilvl="0" w:tplc="BFC8E708">
      <w:start w:val="1"/>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4"/>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attachedTemplate r:id="rId1"/>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D7A"/>
    <w:rsid w:val="0001065E"/>
    <w:rsid w:val="000D0F6D"/>
    <w:rsid w:val="0011443B"/>
    <w:rsid w:val="00121BB0"/>
    <w:rsid w:val="00126524"/>
    <w:rsid w:val="00130D8A"/>
    <w:rsid w:val="00135935"/>
    <w:rsid w:val="001462B7"/>
    <w:rsid w:val="00165C28"/>
    <w:rsid w:val="001A3060"/>
    <w:rsid w:val="001B33F7"/>
    <w:rsid w:val="0023201D"/>
    <w:rsid w:val="00232A50"/>
    <w:rsid w:val="002A6325"/>
    <w:rsid w:val="00300A63"/>
    <w:rsid w:val="00310B16"/>
    <w:rsid w:val="003C3F01"/>
    <w:rsid w:val="003F0B8C"/>
    <w:rsid w:val="0040469A"/>
    <w:rsid w:val="004E2349"/>
    <w:rsid w:val="004F4C5F"/>
    <w:rsid w:val="00514914"/>
    <w:rsid w:val="00532DDD"/>
    <w:rsid w:val="00587F64"/>
    <w:rsid w:val="005D7781"/>
    <w:rsid w:val="006A3EE9"/>
    <w:rsid w:val="006D2831"/>
    <w:rsid w:val="00797CD0"/>
    <w:rsid w:val="008314FC"/>
    <w:rsid w:val="008B5B0F"/>
    <w:rsid w:val="008C2906"/>
    <w:rsid w:val="008E00AB"/>
    <w:rsid w:val="00916F30"/>
    <w:rsid w:val="0098328A"/>
    <w:rsid w:val="009B0F21"/>
    <w:rsid w:val="009B5C67"/>
    <w:rsid w:val="00A261AA"/>
    <w:rsid w:val="00A47995"/>
    <w:rsid w:val="00AC0B89"/>
    <w:rsid w:val="00B46D7D"/>
    <w:rsid w:val="00C043E4"/>
    <w:rsid w:val="00C158C6"/>
    <w:rsid w:val="00C15D7A"/>
    <w:rsid w:val="00C36176"/>
    <w:rsid w:val="00C52B39"/>
    <w:rsid w:val="00D231CD"/>
    <w:rsid w:val="00D66440"/>
    <w:rsid w:val="00DB5989"/>
    <w:rsid w:val="00E73C5A"/>
    <w:rsid w:val="00EF00D0"/>
    <w:rsid w:val="00FE4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328D4E6-6F40-4DAA-BC08-9DD62A185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549E39"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549E39" w:themeColor="accent1"/>
      <w:sz w:val="24"/>
      <w:szCs w:val="26"/>
    </w:rPr>
  </w:style>
  <w:style w:type="character" w:styleId="Emphasis">
    <w:name w:val="Emphasis"/>
    <w:basedOn w:val="DefaultParagraphFont"/>
    <w:qFormat/>
    <w:rPr>
      <w:rFonts w:asciiTheme="majorHAnsi" w:hAnsiTheme="majorHAnsi"/>
      <w:i w:val="0"/>
      <w:iCs/>
      <w:color w:val="549E39"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549E39" w:themeColor="accent1"/>
      <w:sz w:val="20"/>
    </w:rPr>
  </w:style>
  <w:style w:type="paragraph" w:styleId="Header">
    <w:name w:val="header"/>
    <w:basedOn w:val="Normal"/>
    <w:link w:val="HeaderChar"/>
    <w:uiPriority w:val="99"/>
    <w:pPr>
      <w:spacing w:after="60"/>
    </w:pPr>
    <w:rPr>
      <w:caps/>
      <w:color w:val="549E39" w:themeColor="accent1"/>
      <w:sz w:val="20"/>
    </w:rPr>
  </w:style>
  <w:style w:type="character" w:customStyle="1" w:styleId="HeaderChar">
    <w:name w:val="Header Char"/>
    <w:basedOn w:val="DefaultParagraphFont"/>
    <w:link w:val="Header"/>
    <w:uiPriority w:val="99"/>
    <w:rPr>
      <w:caps/>
      <w:color w:val="549E39"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BA6906" w:themeColor="followedHyperlink"/>
      <w:u w:val="single"/>
    </w:rPr>
  </w:style>
  <w:style w:type="character" w:styleId="Hyperlink">
    <w:name w:val="Hyperlink"/>
    <w:basedOn w:val="DefaultParagraphFont"/>
    <w:uiPriority w:val="99"/>
    <w:unhideWhenUsed/>
    <w:rPr>
      <w:color w:val="6B9F25"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549E39"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1462B7"/>
    <w:pPr>
      <w:ind w:left="720"/>
      <w:contextualSpacing/>
    </w:pPr>
  </w:style>
  <w:style w:type="character" w:customStyle="1" w:styleId="NoSpacingChar">
    <w:name w:val="No Spacing Char"/>
    <w:basedOn w:val="DefaultParagraphFont"/>
    <w:link w:val="NoSpacing"/>
    <w:uiPriority w:val="1"/>
    <w:rsid w:val="003F0B8C"/>
    <w:rPr>
      <w:noProof/>
      <w:color w:val="262626" w:themeColor="text1" w:themeTint="D9"/>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9536\AppData\Roaming\Microsoft\Templates\Newsletter.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4FB3B3D6-F99D-4D33-B186-EBC010C06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154</TotalTime>
  <Pages>2</Pages>
  <Words>798</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5337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Agricultural Education</dc:subject>
  <dc:creator>Mr. Craig A. Kohn</dc:creator>
  <cp:keywords/>
  <cp:lastModifiedBy>Kohn Craig</cp:lastModifiedBy>
  <cp:revision>43</cp:revision>
  <cp:lastPrinted>2015-01-20T14:09:00Z</cp:lastPrinted>
  <dcterms:created xsi:type="dcterms:W3CDTF">2015-01-19T20:57:00Z</dcterms:created>
  <dcterms:modified xsi:type="dcterms:W3CDTF">2015-01-20T15:39:00Z</dcterms:modified>
  <cp:contentStatus>at Waterford Union High School</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